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4F" w:rsidRDefault="007F524F" w:rsidP="007F524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Перечень 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 «Новогоренское сельское поселение»</w:t>
      </w:r>
    </w:p>
    <w:p w:rsidR="007F524F" w:rsidRDefault="007F524F" w:rsidP="007F524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color w:val="122021"/>
          <w:sz w:val="18"/>
          <w:szCs w:val="18"/>
        </w:rPr>
        <w:t>Поступление в орган муниципального жилищного контроля обращений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информации, сети «Интернет» о наличии в</w:t>
      </w:r>
      <w:proofErr w:type="gramEnd"/>
      <w:r>
        <w:rPr>
          <w:rFonts w:ascii="Arial" w:hAnsi="Arial" w:cs="Arial"/>
          <w:color w:val="122021"/>
          <w:sz w:val="18"/>
          <w:szCs w:val="18"/>
        </w:rPr>
        <w:t xml:space="preserve"> деятельности контролируемого лица хотя бы одного отклонения от следующих обязательных требований </w:t>
      </w:r>
      <w:proofErr w:type="gramStart"/>
      <w:r>
        <w:rPr>
          <w:rFonts w:ascii="Arial" w:hAnsi="Arial" w:cs="Arial"/>
          <w:color w:val="122021"/>
          <w:sz w:val="18"/>
          <w:szCs w:val="18"/>
        </w:rPr>
        <w:t>к</w:t>
      </w:r>
      <w:proofErr w:type="gramEnd"/>
      <w:r>
        <w:rPr>
          <w:rFonts w:ascii="Arial" w:hAnsi="Arial" w:cs="Arial"/>
          <w:color w:val="122021"/>
          <w:sz w:val="18"/>
          <w:szCs w:val="18"/>
        </w:rPr>
        <w:t>:</w:t>
      </w:r>
    </w:p>
    <w:p w:rsidR="007F524F" w:rsidRDefault="007F524F" w:rsidP="007F524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1)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7F524F" w:rsidRDefault="007F524F" w:rsidP="007F524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2) требований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помещений.</w:t>
      </w:r>
    </w:p>
    <w:p w:rsidR="007F524F" w:rsidRDefault="007F524F" w:rsidP="007F524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122021"/>
          <w:sz w:val="18"/>
          <w:szCs w:val="1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помещений в многоквартирном доме</w:t>
      </w:r>
      <w:proofErr w:type="gramEnd"/>
      <w:r>
        <w:rPr>
          <w:rFonts w:ascii="Arial" w:hAnsi="Arial" w:cs="Arial"/>
          <w:color w:val="122021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122021"/>
          <w:sz w:val="18"/>
          <w:szCs w:val="18"/>
        </w:rPr>
        <w:t>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Жилищным кодексом Российской Федерации.</w:t>
      </w:r>
      <w:proofErr w:type="gramEnd"/>
    </w:p>
    <w:p w:rsidR="007F524F" w:rsidRDefault="007F524F" w:rsidP="007F524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3. Поступление в орган муниципального жилищного контроля в течени</w:t>
      </w:r>
      <w:proofErr w:type="gramStart"/>
      <w:r>
        <w:rPr>
          <w:rFonts w:ascii="Arial" w:hAnsi="Arial" w:cs="Arial"/>
          <w:color w:val="122021"/>
          <w:sz w:val="18"/>
          <w:szCs w:val="18"/>
        </w:rPr>
        <w:t>и</w:t>
      </w:r>
      <w:proofErr w:type="gramEnd"/>
      <w:r>
        <w:rPr>
          <w:rFonts w:ascii="Arial" w:hAnsi="Arial" w:cs="Arial"/>
          <w:color w:val="122021"/>
          <w:sz w:val="18"/>
          <w:szCs w:val="18"/>
        </w:rPr>
        <w:t xml:space="preserve">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7F524F" w:rsidRDefault="007F524F" w:rsidP="007F524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4. Отсутствие в течение трех и более месяцев актуализации информации, подлежащей раскрытию, в Государственной информационной системе жилищно-коммунального хозяйства.</w:t>
      </w:r>
    </w:p>
    <w:p w:rsidR="007F524F" w:rsidRDefault="007F524F" w:rsidP="007F524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 </w:t>
      </w:r>
    </w:p>
    <w:p w:rsidR="007F524F" w:rsidRDefault="007F524F" w:rsidP="007F524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br/>
        <w:t> </w:t>
      </w:r>
    </w:p>
    <w:p w:rsidR="00011E6C" w:rsidRDefault="00011E6C"/>
    <w:sectPr w:rsidR="00011E6C" w:rsidSect="0001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24F"/>
    <w:rsid w:val="00011E6C"/>
    <w:rsid w:val="007F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2024-10-09T07:39:00Z</dcterms:created>
  <dcterms:modified xsi:type="dcterms:W3CDTF">2024-10-09T07:39:00Z</dcterms:modified>
</cp:coreProperties>
</file>