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8C" w:rsidRPr="002F503F" w:rsidRDefault="0042488C" w:rsidP="0042488C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2F503F">
        <w:rPr>
          <w:rFonts w:ascii="Arial" w:hAnsi="Arial" w:cs="Arial"/>
          <w:b/>
          <w:sz w:val="24"/>
          <w:szCs w:val="24"/>
          <w:lang w:eastAsia="ru-RU"/>
        </w:rPr>
        <w:t>АДМИНИСТРАЦИЯ НОВОГОРЕНСКОГО СЕЛЬСКОГО ПОСЕЛЕНИЯ КОЛПАШЕВСКОГО РАЙОНА ТОМСКОЙ ОБЛАСТИ</w:t>
      </w:r>
    </w:p>
    <w:p w:rsidR="0042488C" w:rsidRPr="002F503F" w:rsidRDefault="0042488C" w:rsidP="0042488C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42488C" w:rsidRPr="002F503F" w:rsidRDefault="002F503F" w:rsidP="0042488C">
      <w:pPr>
        <w:spacing w:after="360" w:line="36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ПОСТАНОВЛЕНИЕ </w:t>
      </w:r>
    </w:p>
    <w:p w:rsidR="0042488C" w:rsidRPr="002F503F" w:rsidRDefault="002F503F" w:rsidP="0042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</w:t>
      </w:r>
      <w:r w:rsidR="0042488C" w:rsidRPr="002F503F">
        <w:rPr>
          <w:rFonts w:ascii="Arial" w:hAnsi="Arial" w:cs="Arial"/>
          <w:sz w:val="24"/>
          <w:szCs w:val="24"/>
        </w:rPr>
        <w:t>.2024</w:t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</w:r>
      <w:r w:rsidR="0042488C" w:rsidRPr="002F503F">
        <w:rPr>
          <w:rFonts w:ascii="Arial" w:hAnsi="Arial" w:cs="Arial"/>
          <w:sz w:val="24"/>
          <w:szCs w:val="24"/>
        </w:rPr>
        <w:tab/>
        <w:t xml:space="preserve">   № </w:t>
      </w:r>
      <w:r>
        <w:rPr>
          <w:rFonts w:ascii="Arial" w:hAnsi="Arial" w:cs="Arial"/>
          <w:sz w:val="24"/>
          <w:szCs w:val="24"/>
        </w:rPr>
        <w:t>75</w:t>
      </w:r>
    </w:p>
    <w:p w:rsidR="0042488C" w:rsidRPr="002F503F" w:rsidRDefault="0042488C" w:rsidP="002F503F">
      <w:pPr>
        <w:rPr>
          <w:rFonts w:ascii="Arial" w:hAnsi="Arial" w:cs="Arial"/>
          <w:sz w:val="24"/>
          <w:szCs w:val="24"/>
        </w:rPr>
      </w:pPr>
    </w:p>
    <w:p w:rsidR="0042488C" w:rsidRPr="002F503F" w:rsidRDefault="0042488C" w:rsidP="00B9266F">
      <w:pPr>
        <w:jc w:val="center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земельного контроля</w:t>
      </w:r>
      <w:r w:rsidR="00B9266F" w:rsidRPr="002F503F">
        <w:rPr>
          <w:rFonts w:ascii="Arial" w:hAnsi="Arial" w:cs="Arial"/>
          <w:sz w:val="24"/>
          <w:szCs w:val="24"/>
        </w:rPr>
        <w:t xml:space="preserve"> </w:t>
      </w:r>
      <w:r w:rsidRPr="002F503F">
        <w:rPr>
          <w:rFonts w:ascii="Arial" w:hAnsi="Arial" w:cs="Arial"/>
          <w:sz w:val="24"/>
          <w:szCs w:val="24"/>
        </w:rPr>
        <w:t>в границах муниципального обр</w:t>
      </w:r>
      <w:r w:rsidR="00B444B7" w:rsidRPr="002F503F">
        <w:rPr>
          <w:rFonts w:ascii="Arial" w:hAnsi="Arial" w:cs="Arial"/>
          <w:sz w:val="24"/>
          <w:szCs w:val="24"/>
        </w:rPr>
        <w:t>азования «Новогоренское сельское</w:t>
      </w:r>
      <w:r w:rsidRPr="002F503F">
        <w:rPr>
          <w:rFonts w:ascii="Arial" w:hAnsi="Arial" w:cs="Arial"/>
          <w:sz w:val="24"/>
          <w:szCs w:val="24"/>
        </w:rPr>
        <w:t xml:space="preserve"> поселение»</w:t>
      </w:r>
    </w:p>
    <w:p w:rsidR="0042488C" w:rsidRPr="002F503F" w:rsidRDefault="0042488C" w:rsidP="00B444B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F503F">
        <w:rPr>
          <w:rFonts w:ascii="Arial" w:hAnsi="Arial" w:cs="Arial"/>
          <w:sz w:val="24"/>
          <w:szCs w:val="24"/>
        </w:rPr>
        <w:t xml:space="preserve">Руководствуясь статьей 44 Федерального закона от 31 июля 2020 года </w:t>
      </w:r>
      <w:r w:rsidR="00B444B7" w:rsidRPr="002F503F">
        <w:rPr>
          <w:rFonts w:ascii="Arial" w:hAnsi="Arial" w:cs="Arial"/>
          <w:sz w:val="24"/>
          <w:szCs w:val="24"/>
        </w:rPr>
        <w:t xml:space="preserve">               </w:t>
      </w:r>
      <w:r w:rsidRPr="002F503F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</w:t>
      </w:r>
      <w:proofErr w:type="gramEnd"/>
      <w:r w:rsidRPr="002F503F">
        <w:rPr>
          <w:rFonts w:ascii="Arial" w:hAnsi="Arial" w:cs="Arial"/>
          <w:sz w:val="24"/>
          <w:szCs w:val="24"/>
        </w:rPr>
        <w:t xml:space="preserve"> требований, устранения причин, факторов и условий, способствующих нарушениям обязательных требований жилищного законодательства.</w:t>
      </w:r>
    </w:p>
    <w:p w:rsidR="0042488C" w:rsidRPr="002F503F" w:rsidRDefault="0042488C" w:rsidP="00B444B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>ПОСТАНОВЛЯЮ:</w:t>
      </w:r>
    </w:p>
    <w:p w:rsidR="0042488C" w:rsidRPr="002F503F" w:rsidRDefault="0042488C" w:rsidP="00B444B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сфере муниципального земельного контроля в границах муниципального обр</w:t>
      </w:r>
      <w:r w:rsidR="00B444B7" w:rsidRPr="002F503F">
        <w:rPr>
          <w:rFonts w:ascii="Arial" w:hAnsi="Arial" w:cs="Arial"/>
          <w:sz w:val="24"/>
          <w:szCs w:val="24"/>
        </w:rPr>
        <w:t>азования «Новогоренское сельское</w:t>
      </w:r>
      <w:r w:rsidRPr="002F503F">
        <w:rPr>
          <w:rFonts w:ascii="Arial" w:hAnsi="Arial" w:cs="Arial"/>
          <w:sz w:val="24"/>
          <w:szCs w:val="24"/>
        </w:rPr>
        <w:t xml:space="preserve"> поселение» согласно приложению к настоящему постановлению.</w:t>
      </w:r>
    </w:p>
    <w:p w:rsidR="0042488C" w:rsidRPr="002F503F" w:rsidRDefault="0042488C" w:rsidP="00B444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>2. Должностным лицам, уполномоченным осуществлять муниципальный земельный контроль на территории муниципального образования «</w:t>
      </w:r>
      <w:r w:rsidR="00B444B7" w:rsidRPr="002F503F">
        <w:rPr>
          <w:rFonts w:ascii="Arial" w:hAnsi="Arial" w:cs="Arial"/>
          <w:sz w:val="24"/>
          <w:szCs w:val="24"/>
        </w:rPr>
        <w:t>Новогоренское сельское</w:t>
      </w:r>
      <w:r w:rsidRPr="002F503F">
        <w:rPr>
          <w:rFonts w:ascii="Arial" w:hAnsi="Arial" w:cs="Arial"/>
          <w:sz w:val="24"/>
          <w:szCs w:val="24"/>
        </w:rPr>
        <w:t xml:space="preserve">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42488C" w:rsidRPr="002F503F" w:rsidRDefault="0042488C" w:rsidP="00B444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2F503F">
        <w:rPr>
          <w:rFonts w:ascii="Arial" w:hAnsi="Arial" w:cs="Arial"/>
          <w:sz w:val="24"/>
          <w:szCs w:val="24"/>
        </w:rPr>
        <w:t>с даты</w:t>
      </w:r>
      <w:proofErr w:type="gramEnd"/>
      <w:r w:rsidRPr="002F503F">
        <w:rPr>
          <w:rFonts w:ascii="Arial" w:hAnsi="Arial" w:cs="Arial"/>
          <w:sz w:val="24"/>
          <w:szCs w:val="24"/>
        </w:rPr>
        <w:t xml:space="preserve"> его подписания.</w:t>
      </w:r>
    </w:p>
    <w:p w:rsidR="0042488C" w:rsidRPr="002F503F" w:rsidRDefault="0042488C" w:rsidP="00B444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>4. Настоящее постановление опубликовать в Ведомостях органов местного самоупр</w:t>
      </w:r>
      <w:r w:rsidR="00B444B7" w:rsidRPr="002F503F">
        <w:rPr>
          <w:rFonts w:ascii="Arial" w:hAnsi="Arial" w:cs="Arial"/>
          <w:sz w:val="24"/>
          <w:szCs w:val="24"/>
        </w:rPr>
        <w:t>авления Новогоренского сельского</w:t>
      </w:r>
      <w:r w:rsidRPr="002F503F">
        <w:rPr>
          <w:rFonts w:ascii="Arial" w:hAnsi="Arial" w:cs="Arial"/>
          <w:sz w:val="24"/>
          <w:szCs w:val="24"/>
        </w:rPr>
        <w:t xml:space="preserve"> поселения и разместить на официальном сайте органов местного самоупр</w:t>
      </w:r>
      <w:r w:rsidR="00B444B7" w:rsidRPr="002F503F">
        <w:rPr>
          <w:rFonts w:ascii="Arial" w:hAnsi="Arial" w:cs="Arial"/>
          <w:sz w:val="24"/>
          <w:szCs w:val="24"/>
        </w:rPr>
        <w:t>авления Новогоренского сельского</w:t>
      </w:r>
      <w:r w:rsidRPr="002F503F">
        <w:rPr>
          <w:rFonts w:ascii="Arial" w:hAnsi="Arial" w:cs="Arial"/>
          <w:sz w:val="24"/>
          <w:szCs w:val="24"/>
        </w:rPr>
        <w:t xml:space="preserve"> поселения.</w:t>
      </w:r>
    </w:p>
    <w:p w:rsidR="0042488C" w:rsidRDefault="0042488C" w:rsidP="00B444B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F50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503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F503F" w:rsidRPr="002F503F" w:rsidRDefault="002F503F" w:rsidP="00B444B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444B7" w:rsidRPr="002F503F" w:rsidRDefault="00B444B7" w:rsidP="00B444B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488C" w:rsidRPr="002F503F" w:rsidRDefault="0042488C" w:rsidP="00B444B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>Глава поселения</w:t>
      </w:r>
      <w:r w:rsidRPr="002F503F">
        <w:rPr>
          <w:rFonts w:ascii="Arial" w:hAnsi="Arial" w:cs="Arial"/>
          <w:sz w:val="24"/>
          <w:szCs w:val="24"/>
        </w:rPr>
        <w:tab/>
      </w:r>
      <w:r w:rsidRPr="002F503F">
        <w:rPr>
          <w:rFonts w:ascii="Arial" w:hAnsi="Arial" w:cs="Arial"/>
          <w:sz w:val="24"/>
          <w:szCs w:val="24"/>
        </w:rPr>
        <w:tab/>
      </w:r>
      <w:r w:rsidRPr="002F503F">
        <w:rPr>
          <w:rFonts w:ascii="Arial" w:hAnsi="Arial" w:cs="Arial"/>
          <w:sz w:val="24"/>
          <w:szCs w:val="24"/>
        </w:rPr>
        <w:tab/>
      </w:r>
      <w:r w:rsidRPr="002F503F">
        <w:rPr>
          <w:rFonts w:ascii="Arial" w:hAnsi="Arial" w:cs="Arial"/>
          <w:sz w:val="24"/>
          <w:szCs w:val="24"/>
        </w:rPr>
        <w:tab/>
      </w:r>
      <w:r w:rsidRPr="002F503F">
        <w:rPr>
          <w:rFonts w:ascii="Arial" w:hAnsi="Arial" w:cs="Arial"/>
          <w:sz w:val="24"/>
          <w:szCs w:val="24"/>
        </w:rPr>
        <w:tab/>
      </w:r>
      <w:r w:rsidRPr="002F503F">
        <w:rPr>
          <w:rFonts w:ascii="Arial" w:hAnsi="Arial" w:cs="Arial"/>
          <w:sz w:val="24"/>
          <w:szCs w:val="24"/>
        </w:rPr>
        <w:tab/>
      </w:r>
      <w:r w:rsidRPr="002F503F">
        <w:rPr>
          <w:rFonts w:ascii="Arial" w:hAnsi="Arial" w:cs="Arial"/>
          <w:sz w:val="24"/>
          <w:szCs w:val="24"/>
        </w:rPr>
        <w:tab/>
      </w:r>
      <w:r w:rsidRPr="002F503F">
        <w:rPr>
          <w:rFonts w:ascii="Arial" w:hAnsi="Arial" w:cs="Arial"/>
          <w:sz w:val="24"/>
          <w:szCs w:val="24"/>
        </w:rPr>
        <w:tab/>
        <w:t>И.А. Комарова</w:t>
      </w:r>
    </w:p>
    <w:p w:rsidR="00B444B7" w:rsidRPr="002F503F" w:rsidRDefault="00B444B7" w:rsidP="0042488C">
      <w:pPr>
        <w:jc w:val="right"/>
        <w:rPr>
          <w:rFonts w:ascii="Arial" w:hAnsi="Arial" w:cs="Arial"/>
          <w:sz w:val="24"/>
          <w:szCs w:val="24"/>
        </w:rPr>
      </w:pPr>
    </w:p>
    <w:p w:rsidR="00B444B7" w:rsidRPr="002F503F" w:rsidRDefault="00B444B7" w:rsidP="0042488C">
      <w:pPr>
        <w:jc w:val="right"/>
        <w:rPr>
          <w:rFonts w:ascii="Arial" w:hAnsi="Arial" w:cs="Arial"/>
          <w:sz w:val="24"/>
          <w:szCs w:val="24"/>
        </w:rPr>
      </w:pPr>
    </w:p>
    <w:p w:rsidR="002F503F" w:rsidRDefault="002F503F" w:rsidP="00B444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2F503F" w:rsidRDefault="002F503F" w:rsidP="00B444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2488C" w:rsidRPr="002F503F" w:rsidRDefault="0042488C" w:rsidP="00B444B7">
      <w:pPr>
        <w:contextualSpacing/>
        <w:jc w:val="right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444B7" w:rsidRPr="002F503F" w:rsidRDefault="00B444B7" w:rsidP="00B444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2488C" w:rsidRPr="002F503F" w:rsidRDefault="0042488C" w:rsidP="00B444B7">
      <w:pPr>
        <w:contextualSpacing/>
        <w:jc w:val="right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>УТВЕРЖДЕНО</w:t>
      </w:r>
    </w:p>
    <w:p w:rsidR="0042488C" w:rsidRPr="002F503F" w:rsidRDefault="0042488C" w:rsidP="00B444B7">
      <w:pPr>
        <w:contextualSpacing/>
        <w:jc w:val="right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42488C" w:rsidRPr="002F503F" w:rsidRDefault="00B444B7" w:rsidP="00B444B7">
      <w:pPr>
        <w:contextualSpacing/>
        <w:jc w:val="right"/>
        <w:rPr>
          <w:rFonts w:ascii="Arial" w:hAnsi="Arial" w:cs="Arial"/>
          <w:sz w:val="24"/>
          <w:szCs w:val="24"/>
        </w:rPr>
      </w:pPr>
      <w:r w:rsidRPr="002F503F">
        <w:rPr>
          <w:rFonts w:ascii="Arial" w:hAnsi="Arial" w:cs="Arial"/>
          <w:sz w:val="24"/>
          <w:szCs w:val="24"/>
        </w:rPr>
        <w:t xml:space="preserve">Новогоренского сельского </w:t>
      </w:r>
      <w:r w:rsidR="0042488C" w:rsidRPr="002F503F">
        <w:rPr>
          <w:rFonts w:ascii="Arial" w:hAnsi="Arial" w:cs="Arial"/>
          <w:sz w:val="24"/>
          <w:szCs w:val="24"/>
        </w:rPr>
        <w:t xml:space="preserve"> поселения</w:t>
      </w:r>
    </w:p>
    <w:p w:rsidR="0042488C" w:rsidRPr="002F503F" w:rsidRDefault="002F503F" w:rsidP="004C4A0A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19.12.2024 № 75</w:t>
      </w:r>
    </w:p>
    <w:p w:rsidR="0042488C" w:rsidRPr="002F503F" w:rsidRDefault="0042488C" w:rsidP="0042488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земельного контроля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F503F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</w:t>
      </w:r>
      <w:proofErr w:type="gramEnd"/>
      <w:r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F503F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 снижения рисков причинения ущерба земельному фонду.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земельный контроль осуществляется в соответствии </w:t>
      </w:r>
      <w:proofErr w:type="gramStart"/>
      <w:r w:rsidRPr="002F503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F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Земельным кодексом Российской Федерации;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EE3FB5" w:rsidRPr="002F503F" w:rsidRDefault="00D0503E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</w:t>
      </w:r>
      <w:r w:rsidR="00EE3FB5"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Pr="002F503F">
        <w:rPr>
          <w:rFonts w:ascii="Arial" w:eastAsia="Times New Roman" w:hAnsi="Arial" w:cs="Arial"/>
          <w:sz w:val="24"/>
          <w:szCs w:val="24"/>
          <w:lang w:eastAsia="ru-RU"/>
        </w:rPr>
        <w:t>ого поселения от 25.06.2021 № 156</w:t>
      </w:r>
      <w:r w:rsidR="00EE3FB5"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земельном контроле в границах муниц</w:t>
      </w:r>
      <w:r w:rsidRPr="002F503F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="00EE3FB5"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</w:t>
      </w:r>
      <w:r w:rsidR="00D0503E" w:rsidRPr="002F503F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В рамках профилактики предупреждения нарушений, установленных законодательством всех ур</w:t>
      </w:r>
      <w:r w:rsidR="00D0503E" w:rsidRPr="002F503F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2F50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B444B7" w:rsidRPr="002F503F" w:rsidTr="00EE3FB5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444B7" w:rsidRPr="002F503F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CA38B9"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CA38B9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B444B7" w:rsidRPr="002F503F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подконтрольных </w:t>
            </w: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по вопросам соблюдения обязательных требований законодательства.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о нормативных правовых актах (их отдельных положениях) содержащих обязательные требования, оценка соблюдения которых осуществляется в </w:t>
            </w: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муниципального контроля;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Ежедневно, в </w:t>
            </w: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поселения </w:t>
            </w:r>
          </w:p>
        </w:tc>
      </w:tr>
    </w:tbl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IV. Показатели результативности и эффективности программы профилактики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EE3FB5" w:rsidRPr="002F503F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</w:t>
      </w:r>
      <w:bookmarkStart w:id="0" w:name="_GoBack"/>
      <w:bookmarkEnd w:id="0"/>
      <w:r w:rsidRPr="002F503F">
        <w:rPr>
          <w:rFonts w:ascii="Arial" w:eastAsia="Times New Roman" w:hAnsi="Arial" w:cs="Arial"/>
          <w:sz w:val="24"/>
          <w:szCs w:val="24"/>
          <w:lang w:eastAsia="ru-RU"/>
        </w:rPr>
        <w:t>ается неудовлетворительным.</w:t>
      </w:r>
    </w:p>
    <w:p w:rsidR="00EE3FB5" w:rsidRPr="002F503F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03F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B444B7" w:rsidRPr="002F503F" w:rsidTr="00586AEC">
        <w:trPr>
          <w:trHeight w:val="55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444B7" w:rsidRPr="002F503F" w:rsidTr="00586AEC"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CA38B9"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444B7" w:rsidRPr="002F503F" w:rsidTr="00586AEC">
        <w:trPr>
          <w:trHeight w:val="72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444B7" w:rsidRPr="002F503F" w:rsidTr="00586AEC">
        <w:trPr>
          <w:trHeight w:val="24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2F503F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FB7788" w:rsidRPr="002F503F" w:rsidRDefault="00FB7788">
      <w:pPr>
        <w:rPr>
          <w:rFonts w:ascii="Arial" w:hAnsi="Arial" w:cs="Arial"/>
          <w:sz w:val="24"/>
          <w:szCs w:val="24"/>
        </w:rPr>
      </w:pPr>
    </w:p>
    <w:sectPr w:rsidR="00FB7788" w:rsidRPr="002F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5"/>
    <w:rsid w:val="002F503F"/>
    <w:rsid w:val="0042488C"/>
    <w:rsid w:val="004C4A0A"/>
    <w:rsid w:val="00586AEC"/>
    <w:rsid w:val="00705A9A"/>
    <w:rsid w:val="00B444B7"/>
    <w:rsid w:val="00B9266F"/>
    <w:rsid w:val="00CA38B9"/>
    <w:rsid w:val="00D0503E"/>
    <w:rsid w:val="00EE3FB5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5"/>
    <w:rPr>
      <w:b/>
      <w:bCs/>
    </w:rPr>
  </w:style>
  <w:style w:type="paragraph" w:customStyle="1" w:styleId="1">
    <w:name w:val="Без интервала1"/>
    <w:rsid w:val="0042488C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5"/>
    <w:rPr>
      <w:b/>
      <w:bCs/>
    </w:rPr>
  </w:style>
  <w:style w:type="paragraph" w:customStyle="1" w:styleId="1">
    <w:name w:val="Без интервала1"/>
    <w:rsid w:val="0042488C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14</cp:revision>
  <cp:lastPrinted>2024-12-19T10:02:00Z</cp:lastPrinted>
  <dcterms:created xsi:type="dcterms:W3CDTF">2024-10-02T04:51:00Z</dcterms:created>
  <dcterms:modified xsi:type="dcterms:W3CDTF">2024-12-19T10:03:00Z</dcterms:modified>
</cp:coreProperties>
</file>