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6B7" w:rsidRDefault="0073510E">
      <w:pPr>
        <w:jc w:val="center"/>
        <w:rPr>
          <w:sz w:val="28"/>
        </w:rPr>
      </w:pPr>
      <w:r>
        <w:rPr>
          <w:sz w:val="28"/>
        </w:rPr>
        <w:t xml:space="preserve">СОВЕТ НОВОГОРЕНСКОГО  СЕЛЬСКОГО ПОСЕЛЕНИЯ </w:t>
      </w:r>
    </w:p>
    <w:p w:rsidR="007476B7" w:rsidRDefault="0073510E">
      <w:pPr>
        <w:jc w:val="center"/>
        <w:rPr>
          <w:b/>
        </w:rPr>
      </w:pPr>
      <w:r>
        <w:t>КОЛПАШЕВСКОГО  РАЙОНА ТОМСКОЙ   ОБЛАСТИ</w:t>
      </w:r>
    </w:p>
    <w:p w:rsidR="007476B7" w:rsidRDefault="007476B7">
      <w:pPr>
        <w:jc w:val="center"/>
        <w:rPr>
          <w:b/>
        </w:rPr>
      </w:pPr>
    </w:p>
    <w:p w:rsidR="007476B7" w:rsidRDefault="007476B7">
      <w:pPr>
        <w:jc w:val="center"/>
        <w:rPr>
          <w:b/>
        </w:rPr>
      </w:pPr>
    </w:p>
    <w:p w:rsidR="007476B7" w:rsidRDefault="0073510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  <w:r>
        <w:rPr>
          <w:b/>
          <w:sz w:val="32"/>
        </w:rPr>
        <w:tab/>
      </w:r>
    </w:p>
    <w:p w:rsidR="007476B7" w:rsidRDefault="007476B7">
      <w:pPr>
        <w:jc w:val="center"/>
        <w:rPr>
          <w:b/>
          <w:sz w:val="32"/>
        </w:rPr>
      </w:pPr>
    </w:p>
    <w:p w:rsidR="007476B7" w:rsidRDefault="0073510E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7476B7" w:rsidRDefault="0073510E">
      <w:pPr>
        <w:rPr>
          <w:sz w:val="28"/>
        </w:rPr>
      </w:pPr>
      <w:r>
        <w:rPr>
          <w:sz w:val="28"/>
        </w:rPr>
        <w:t>30.10.2013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 60</w:t>
      </w:r>
    </w:p>
    <w:p w:rsidR="007476B7" w:rsidRDefault="007476B7">
      <w:pPr>
        <w:rPr>
          <w:sz w:val="28"/>
        </w:rPr>
      </w:pPr>
    </w:p>
    <w:p w:rsidR="007476B7" w:rsidRDefault="007476B7">
      <w:pPr>
        <w:jc w:val="center"/>
        <w:rPr>
          <w:sz w:val="28"/>
        </w:rPr>
      </w:pPr>
    </w:p>
    <w:p w:rsidR="007476B7" w:rsidRDefault="0073510E">
      <w:pPr>
        <w:jc w:val="center"/>
        <w:rPr>
          <w:sz w:val="28"/>
        </w:rPr>
      </w:pPr>
      <w:r>
        <w:rPr>
          <w:sz w:val="28"/>
        </w:rPr>
        <w:t xml:space="preserve">О создании муниципального дорожного фонда муниципального образования «Новогоренское сельское поселение» и утверждении положения </w:t>
      </w:r>
      <w:r>
        <w:rPr>
          <w:sz w:val="28"/>
        </w:rPr>
        <w:t>о порядке формирования и использования бюджетных ассигнований муниципального дорожного фонда муниципального образования</w:t>
      </w:r>
    </w:p>
    <w:p w:rsidR="007476B7" w:rsidRDefault="0073510E">
      <w:pPr>
        <w:jc w:val="center"/>
        <w:rPr>
          <w:sz w:val="28"/>
        </w:rPr>
      </w:pPr>
      <w:r>
        <w:rPr>
          <w:sz w:val="28"/>
        </w:rPr>
        <w:t xml:space="preserve"> «Новогоренское сельское поселение» </w:t>
      </w:r>
    </w:p>
    <w:p w:rsidR="007476B7" w:rsidRDefault="0073510E">
      <w:pPr>
        <w:jc w:val="center"/>
        <w:rPr>
          <w:sz w:val="28"/>
        </w:rPr>
      </w:pPr>
      <w:r>
        <w:rPr>
          <w:sz w:val="28"/>
        </w:rPr>
        <w:t>(в редакции решений от 11.04.2014 №80, от 02.09.2020 №126, от 13.02.2024 №52)</w:t>
      </w:r>
    </w:p>
    <w:p w:rsidR="007476B7" w:rsidRDefault="007476B7">
      <w:pPr>
        <w:jc w:val="center"/>
        <w:rPr>
          <w:sz w:val="28"/>
        </w:rPr>
      </w:pPr>
    </w:p>
    <w:p w:rsidR="007476B7" w:rsidRDefault="007476B7">
      <w:pPr>
        <w:rPr>
          <w:sz w:val="28"/>
        </w:rPr>
      </w:pPr>
    </w:p>
    <w:p w:rsidR="007476B7" w:rsidRDefault="0073510E">
      <w:pPr>
        <w:ind w:firstLine="709"/>
        <w:jc w:val="both"/>
        <w:rPr>
          <w:sz w:val="28"/>
        </w:rPr>
      </w:pPr>
      <w:r>
        <w:rPr>
          <w:spacing w:val="-2"/>
          <w:sz w:val="28"/>
        </w:rPr>
        <w:t>В соответствии с пу</w:t>
      </w:r>
      <w:r>
        <w:rPr>
          <w:spacing w:val="-2"/>
          <w:sz w:val="28"/>
        </w:rPr>
        <w:t>нктом 5, части 1, статьи 14 Федерального закона от 06.12.2003 года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08 ноября 2007 года № 257-ФЗ «Об ав</w:t>
      </w:r>
      <w:r>
        <w:rPr>
          <w:spacing w:val="-2"/>
          <w:sz w:val="28"/>
        </w:rPr>
        <w:t xml:space="preserve">томобильных дорогах и дорожной деятельности в Российской Федерации и о внесении изменений в отдельные законодательные акты Российской Федерации» Решением Совета </w:t>
      </w:r>
      <w:r>
        <w:rPr>
          <w:sz w:val="28"/>
        </w:rPr>
        <w:t>Новогоренского сельского</w:t>
      </w:r>
      <w:r>
        <w:rPr>
          <w:spacing w:val="-2"/>
          <w:sz w:val="28"/>
        </w:rPr>
        <w:t xml:space="preserve"> поселения от 24.03.2008  № 17 «Об утверждении Положения об организации</w:t>
      </w:r>
      <w:r>
        <w:rPr>
          <w:spacing w:val="-2"/>
          <w:sz w:val="28"/>
        </w:rPr>
        <w:t xml:space="preserve"> работ по содержанию и ремонту, автомобильных дорог общего пользования и дорожных сооружений в границах  муниципального образования «Новогоренское сельское поселение»</w:t>
      </w:r>
    </w:p>
    <w:p w:rsidR="007476B7" w:rsidRDefault="0073510E">
      <w:pPr>
        <w:rPr>
          <w:sz w:val="28"/>
        </w:rPr>
      </w:pPr>
      <w:r>
        <w:rPr>
          <w:sz w:val="28"/>
        </w:rPr>
        <w:t>Совет  поселения РЕШИЛ:</w:t>
      </w:r>
    </w:p>
    <w:p w:rsidR="007476B7" w:rsidRDefault="007351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Создать муниципальный дорожный фонд муниципального образования «Н</w:t>
      </w:r>
      <w:r>
        <w:rPr>
          <w:sz w:val="28"/>
        </w:rPr>
        <w:t>овогоренское сельское поселение» с 01 января 2014 года.</w:t>
      </w:r>
    </w:p>
    <w:p w:rsidR="007476B7" w:rsidRDefault="007351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Утвердить Положение о порядке формирования и использования бюджетных ассигнований муниципального дорожного фонда муниципального образования «Новогоренское сельское поселение», согласно приложению к на</w:t>
      </w:r>
      <w:r>
        <w:rPr>
          <w:sz w:val="28"/>
        </w:rPr>
        <w:t>стоящему решению.</w:t>
      </w:r>
    </w:p>
    <w:p w:rsidR="007476B7" w:rsidRDefault="007351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Опубликовать настоящее решение в Ведомостях органов местного самоуправления Новогоренского сельского поселения  и опубликовать на официальном интернет-сайте муниципального образования  «Новогоренское сельское поселение».</w:t>
      </w:r>
    </w:p>
    <w:p w:rsidR="007476B7" w:rsidRDefault="0073510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Настоящее решение</w:t>
      </w:r>
      <w:r>
        <w:rPr>
          <w:sz w:val="28"/>
        </w:rPr>
        <w:t xml:space="preserve"> вступает в силу с 01 января 2014 года.</w:t>
      </w:r>
    </w:p>
    <w:p w:rsidR="007476B7" w:rsidRDefault="007476B7">
      <w:pPr>
        <w:jc w:val="both"/>
        <w:rPr>
          <w:sz w:val="28"/>
        </w:rPr>
      </w:pPr>
    </w:p>
    <w:p w:rsidR="007476B7" w:rsidRDefault="007476B7">
      <w:pPr>
        <w:jc w:val="both"/>
        <w:rPr>
          <w:sz w:val="28"/>
        </w:rPr>
      </w:pPr>
    </w:p>
    <w:p w:rsidR="007476B7" w:rsidRDefault="007476B7">
      <w:pPr>
        <w:jc w:val="both"/>
        <w:rPr>
          <w:sz w:val="28"/>
        </w:rPr>
      </w:pPr>
    </w:p>
    <w:p w:rsidR="007476B7" w:rsidRDefault="0073510E">
      <w:pPr>
        <w:jc w:val="both"/>
        <w:rPr>
          <w:sz w:val="28"/>
        </w:rPr>
      </w:pPr>
      <w:r>
        <w:rPr>
          <w:sz w:val="28"/>
        </w:rPr>
        <w:t>Глава поселения                                                                        И.А. Комарова</w:t>
      </w:r>
    </w:p>
    <w:p w:rsidR="007476B7" w:rsidRDefault="007476B7">
      <w:pPr>
        <w:jc w:val="both"/>
        <w:rPr>
          <w:sz w:val="28"/>
        </w:rPr>
      </w:pPr>
    </w:p>
    <w:p w:rsidR="007476B7" w:rsidRDefault="0073510E">
      <w:pPr>
        <w:ind w:left="5670"/>
      </w:pPr>
      <w:r>
        <w:t>Приложение к решению Совета  Новогоренского сельского поселения от 30.10.2013  № 60</w:t>
      </w:r>
    </w:p>
    <w:p w:rsidR="007476B7" w:rsidRDefault="007476B7">
      <w:pPr>
        <w:rPr>
          <w:sz w:val="28"/>
        </w:rPr>
      </w:pPr>
    </w:p>
    <w:p w:rsidR="007476B7" w:rsidRDefault="007476B7">
      <w:pPr>
        <w:rPr>
          <w:sz w:val="28"/>
        </w:rPr>
      </w:pPr>
    </w:p>
    <w:p w:rsidR="007476B7" w:rsidRDefault="0073510E">
      <w:pPr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7476B7" w:rsidRDefault="0073510E">
      <w:pPr>
        <w:jc w:val="center"/>
        <w:rPr>
          <w:b/>
          <w:sz w:val="28"/>
        </w:rPr>
      </w:pPr>
      <w:r>
        <w:rPr>
          <w:b/>
          <w:sz w:val="28"/>
        </w:rPr>
        <w:t xml:space="preserve">о порядке </w:t>
      </w:r>
      <w:r>
        <w:rPr>
          <w:b/>
          <w:sz w:val="28"/>
        </w:rPr>
        <w:t>формирования и использования бюджетных ассигнований муниципального дорожного фонда муниципального образования «Новогоренское сельское поселение»</w:t>
      </w:r>
    </w:p>
    <w:p w:rsidR="007476B7" w:rsidRDefault="007476B7">
      <w:pPr>
        <w:rPr>
          <w:sz w:val="28"/>
        </w:rPr>
      </w:pPr>
    </w:p>
    <w:p w:rsidR="007476B7" w:rsidRDefault="0073510E">
      <w:pPr>
        <w:jc w:val="center"/>
        <w:rPr>
          <w:b/>
          <w:sz w:val="28"/>
        </w:rPr>
      </w:pPr>
      <w:r>
        <w:rPr>
          <w:b/>
          <w:sz w:val="28"/>
        </w:rPr>
        <w:t>I Общие положения</w:t>
      </w:r>
    </w:p>
    <w:p w:rsidR="007476B7" w:rsidRDefault="0073510E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Положение о порядке формирования и использования бюджетных ассигнований муниципального дорож</w:t>
      </w:r>
      <w:r>
        <w:rPr>
          <w:sz w:val="28"/>
        </w:rPr>
        <w:t xml:space="preserve">ного фонда муниципального образования «Новогоренское сельское поселение» разработано в </w:t>
      </w:r>
      <w:r>
        <w:rPr>
          <w:spacing w:val="-2"/>
          <w:sz w:val="28"/>
        </w:rPr>
        <w:t>соответствии с пунктом 5, части 1, статьи 14 Федерального закона от 06.12.2003 года № 131-ФЗ «Об общих принципах организации местного самоуправления в Российской Федерац</w:t>
      </w:r>
      <w:r>
        <w:rPr>
          <w:spacing w:val="-2"/>
          <w:sz w:val="28"/>
        </w:rPr>
        <w:t>ии», Бюджетным кодексом Российской Федерации, Федеральным законом от 08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Решение</w:t>
      </w:r>
      <w:r>
        <w:rPr>
          <w:spacing w:val="-2"/>
          <w:sz w:val="28"/>
        </w:rPr>
        <w:t>м Совета Новогоренского сельского поселения от 24.03.2008, № 17 «Об утверждении Положения об организации работ по содержанию и ремонту автомобильных дорог  общего пользования и дорожных сооружений в границах  муниципального образования  «Новогоренское сель</w:t>
      </w:r>
      <w:r>
        <w:rPr>
          <w:spacing w:val="-2"/>
          <w:sz w:val="28"/>
        </w:rPr>
        <w:t>ское поселение»».</w:t>
      </w:r>
    </w:p>
    <w:p w:rsidR="007476B7" w:rsidRDefault="0073510E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Муниципальный дорожный фон муниципального образования «Новогоренское сельское поселение» (далее – дорожный фонд) – часть средств бюджета муниципального образования «Новогоренское сельское поселение», подлежащая использованию в целях финан</w:t>
      </w:r>
      <w:r>
        <w:rPr>
          <w:sz w:val="28"/>
        </w:rPr>
        <w:t xml:space="preserve">сового обеспечения дорожной деятельности в отношении </w:t>
      </w:r>
      <w:r>
        <w:rPr>
          <w:spacing w:val="-2"/>
          <w:sz w:val="28"/>
        </w:rPr>
        <w:t xml:space="preserve">автомобильных дорог общего пользования местного значения </w:t>
      </w:r>
      <w:r>
        <w:rPr>
          <w:sz w:val="28"/>
        </w:rPr>
        <w:t xml:space="preserve">в границах населенных пунктов </w:t>
      </w:r>
      <w:r>
        <w:rPr>
          <w:sz w:val="28"/>
        </w:rPr>
        <w:t>муниципального образования «</w:t>
      </w:r>
      <w:r>
        <w:rPr>
          <w:sz w:val="28"/>
        </w:rPr>
        <w:t>Новогоренское сельское поселение</w:t>
      </w:r>
      <w:r>
        <w:rPr>
          <w:sz w:val="28"/>
        </w:rPr>
        <w:t>»</w:t>
      </w:r>
      <w:r>
        <w:rPr>
          <w:sz w:val="28"/>
        </w:rPr>
        <w:t>, а также капитального ремонта и ремонта дворовых терри</w:t>
      </w:r>
      <w:r>
        <w:rPr>
          <w:sz w:val="28"/>
        </w:rPr>
        <w:t>торий многоквартирных домов, проездов к дворовым территориям многоквартирных домов населенных пунктов.</w:t>
      </w:r>
    </w:p>
    <w:p w:rsidR="007476B7" w:rsidRDefault="0073510E">
      <w:pPr>
        <w:numPr>
          <w:ilvl w:val="1"/>
          <w:numId w:val="2"/>
        </w:numPr>
        <w:tabs>
          <w:tab w:val="left" w:pos="1276"/>
        </w:tabs>
        <w:ind w:left="0" w:firstLine="709"/>
        <w:jc w:val="both"/>
        <w:rPr>
          <w:sz w:val="28"/>
        </w:rPr>
      </w:pPr>
      <w:r>
        <w:rPr>
          <w:sz w:val="28"/>
        </w:rPr>
        <w:t>Бюджетные ассигнования дорожного фонда имеют целевое назначение и не подлежат изъятию или расходованию на нужды, не связанные с обеспечением дорожной дея</w:t>
      </w:r>
      <w:r>
        <w:rPr>
          <w:sz w:val="28"/>
        </w:rPr>
        <w:t>тельности.</w:t>
      </w:r>
    </w:p>
    <w:p w:rsidR="007476B7" w:rsidRDefault="007476B7">
      <w:pPr>
        <w:tabs>
          <w:tab w:val="left" w:pos="1134"/>
        </w:tabs>
        <w:ind w:left="709"/>
        <w:jc w:val="both"/>
        <w:rPr>
          <w:sz w:val="28"/>
        </w:rPr>
      </w:pPr>
    </w:p>
    <w:p w:rsidR="007476B7" w:rsidRDefault="0073510E">
      <w:pPr>
        <w:tabs>
          <w:tab w:val="left" w:pos="1134"/>
        </w:tabs>
        <w:jc w:val="center"/>
        <w:rPr>
          <w:b/>
          <w:sz w:val="28"/>
        </w:rPr>
      </w:pPr>
      <w:r>
        <w:rPr>
          <w:b/>
          <w:sz w:val="28"/>
        </w:rPr>
        <w:t>II Порядок формирования бюджетных ассигнований дорожного фонда</w:t>
      </w:r>
    </w:p>
    <w:p w:rsidR="007476B7" w:rsidRDefault="0073510E">
      <w:pPr>
        <w:ind w:firstLine="708"/>
        <w:jc w:val="both"/>
        <w:rPr>
          <w:i/>
          <w:sz w:val="28"/>
        </w:rPr>
      </w:pPr>
      <w:r>
        <w:rPr>
          <w:i/>
          <w:sz w:val="28"/>
          <w:highlight w:val="white"/>
        </w:rPr>
        <w:t>2.1. Объем бюджетных ассигнований муниципального дорожного фонда утверждается решением Совета Новогоренского сельского поселения о местном бюджете на очередной финансовый год (очере</w:t>
      </w:r>
      <w:r>
        <w:rPr>
          <w:i/>
          <w:sz w:val="28"/>
          <w:highlight w:val="white"/>
        </w:rPr>
        <w:t xml:space="preserve">дной финансовый год и плановый период) в размере не менее прогнозируемого объема доходов бюджета муниципального образования «Новогоренское сельское поселение», </w:t>
      </w:r>
      <w:r>
        <w:rPr>
          <w:i/>
          <w:sz w:val="28"/>
          <w:highlight w:val="white"/>
        </w:rPr>
        <w:lastRenderedPageBreak/>
        <w:t>установленных решением представительного органа муниципального образования, от:</w:t>
      </w:r>
    </w:p>
    <w:p w:rsidR="007476B7" w:rsidRDefault="0073510E">
      <w:pPr>
        <w:ind w:firstLine="708"/>
        <w:jc w:val="both"/>
        <w:rPr>
          <w:i/>
          <w:sz w:val="28"/>
        </w:rPr>
      </w:pPr>
      <w:r>
        <w:rPr>
          <w:i/>
          <w:sz w:val="28"/>
        </w:rPr>
        <w:t>акцизов на автом</w:t>
      </w:r>
      <w:r>
        <w:rPr>
          <w:i/>
          <w:sz w:val="28"/>
        </w:rPr>
        <w:t>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7476B7" w:rsidRDefault="0073510E">
      <w:pPr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доходов местных бюджетов от </w:t>
      </w:r>
      <w:r>
        <w:rPr>
          <w:i/>
          <w:sz w:val="28"/>
        </w:rPr>
        <w:t>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7476B7" w:rsidRDefault="0073510E">
      <w:pPr>
        <w:ind w:firstLine="708"/>
        <w:jc w:val="both"/>
        <w:rPr>
          <w:i/>
          <w:sz w:val="28"/>
          <w:highlight w:val="white"/>
        </w:rPr>
      </w:pPr>
      <w:r>
        <w:rPr>
          <w:i/>
          <w:sz w:val="28"/>
          <w:highlight w:val="white"/>
        </w:rPr>
        <w:t>доходов местных бюджетов от платы в счет возмещения вреда, причиняемого автомобильным дорогам местного знач</w:t>
      </w:r>
      <w:r>
        <w:rPr>
          <w:i/>
          <w:sz w:val="28"/>
          <w:highlight w:val="white"/>
        </w:rPr>
        <w:t>ения тяжеловесными транспортными средствами;</w:t>
      </w:r>
    </w:p>
    <w:p w:rsidR="007476B7" w:rsidRDefault="0073510E">
      <w:pPr>
        <w:ind w:firstLine="708"/>
        <w:jc w:val="both"/>
        <w:rPr>
          <w:i/>
          <w:sz w:val="28"/>
          <w:highlight w:val="white"/>
        </w:rPr>
      </w:pPr>
      <w:r>
        <w:rPr>
          <w:i/>
          <w:sz w:val="28"/>
          <w:highlight w:val="white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p w:rsidR="007476B7" w:rsidRDefault="0073510E">
      <w:pPr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иных поступлений в местный бюджет, утвержденных решением представительного органа </w:t>
      </w:r>
      <w:r>
        <w:rPr>
          <w:i/>
          <w:sz w:val="28"/>
        </w:rPr>
        <w:t>муниципального образования, предусматривающим создание муниципального дорожного фонда.</w:t>
      </w:r>
    </w:p>
    <w:p w:rsidR="007476B7" w:rsidRDefault="0073510E">
      <w:pPr>
        <w:pStyle w:val="s1"/>
        <w:ind w:firstLine="708"/>
        <w:jc w:val="both"/>
        <w:rPr>
          <w:i/>
          <w:sz w:val="28"/>
        </w:rPr>
      </w:pPr>
      <w:r>
        <w:rPr>
          <w:i/>
          <w:sz w:val="28"/>
        </w:rPr>
        <w:t xml:space="preserve">2.2. </w:t>
      </w:r>
      <w:r>
        <w:rPr>
          <w:i/>
          <w:sz w:val="28"/>
        </w:rPr>
        <w:t>Объем бюджетных ассигнований Дорожного фонда может уточняться в течение текущего финансового года:</w:t>
      </w:r>
    </w:p>
    <w:p w:rsidR="007476B7" w:rsidRDefault="0073510E">
      <w:pPr>
        <w:ind w:firstLine="709"/>
        <w:jc w:val="both"/>
        <w:rPr>
          <w:i/>
          <w:sz w:val="28"/>
        </w:rPr>
      </w:pPr>
      <w:r>
        <w:rPr>
          <w:i/>
          <w:sz w:val="28"/>
        </w:rPr>
        <w:t>2.2.1. Объем бюджетных ассигнований Дорожного фонда </w:t>
      </w:r>
      <w:r>
        <w:rPr>
          <w:rStyle w:val="apple-converted-space0"/>
          <w:i/>
          <w:sz w:val="28"/>
        </w:rPr>
        <w:t> </w:t>
      </w:r>
      <w:r>
        <w:rPr>
          <w:i/>
          <w:sz w:val="28"/>
        </w:rPr>
        <w:t xml:space="preserve">может быть </w:t>
      </w:r>
      <w:r>
        <w:rPr>
          <w:i/>
          <w:sz w:val="28"/>
        </w:rPr>
        <w:t>увеличен в текущем году в случае направления дополнительных доходов в соответствии с решением Совета Новогоренского сельского поселения с учетом потребности в назначениях в текущем году.</w:t>
      </w:r>
    </w:p>
    <w:p w:rsidR="007476B7" w:rsidRDefault="0073510E">
      <w:pPr>
        <w:ind w:firstLine="709"/>
        <w:jc w:val="both"/>
        <w:rPr>
          <w:i/>
          <w:sz w:val="28"/>
        </w:rPr>
      </w:pPr>
      <w:r>
        <w:rPr>
          <w:i/>
          <w:sz w:val="28"/>
        </w:rPr>
        <w:t>2.2.2. В случае недостаточности прогнозируемых доходов, указанных в п</w:t>
      </w:r>
      <w:r>
        <w:rPr>
          <w:i/>
          <w:sz w:val="28"/>
        </w:rPr>
        <w:t xml:space="preserve">ункте 2.1., в текущем финансовом году и плановом периоде, в состав источников формирования бюджетных ассигнований Дорожного фонда могут быть включены иные поступления, не противоречащие законодательству Российской Федерации, Томской области, муниципальным </w:t>
      </w:r>
      <w:r>
        <w:rPr>
          <w:i/>
          <w:sz w:val="28"/>
        </w:rPr>
        <w:t>правовым актам.</w:t>
      </w:r>
    </w:p>
    <w:p w:rsidR="007476B7" w:rsidRDefault="0073510E">
      <w:pPr>
        <w:pStyle w:val="a5"/>
        <w:spacing w:after="0"/>
        <w:ind w:left="0" w:firstLine="709"/>
        <w:jc w:val="both"/>
        <w:rPr>
          <w:i/>
          <w:sz w:val="28"/>
        </w:rPr>
      </w:pPr>
      <w:r>
        <w:rPr>
          <w:i/>
          <w:sz w:val="28"/>
        </w:rPr>
        <w:t>2.2.3. В случае ожидаемого превышения поступлений доходов, указанных в п. 2.1., в текущем финансовом году над плановыми значениями, объем бюджетных ассигнований Дорожного фонда увеличивается на сумму превышения, путем внесения изменений в р</w:t>
      </w:r>
      <w:r>
        <w:rPr>
          <w:i/>
          <w:sz w:val="28"/>
        </w:rPr>
        <w:t>ешение Совета Новогоренского сельского поселения о бюджете сельского поселения на текущий финансовый год.</w:t>
      </w:r>
    </w:p>
    <w:p w:rsidR="007476B7" w:rsidRDefault="007476B7">
      <w:pPr>
        <w:tabs>
          <w:tab w:val="left" w:pos="1134"/>
          <w:tab w:val="left" w:pos="1418"/>
        </w:tabs>
        <w:jc w:val="both"/>
        <w:rPr>
          <w:b/>
          <w:sz w:val="28"/>
        </w:rPr>
      </w:pPr>
    </w:p>
    <w:p w:rsidR="007476B7" w:rsidRDefault="0073510E">
      <w:pPr>
        <w:tabs>
          <w:tab w:val="left" w:pos="1134"/>
          <w:tab w:val="left" w:pos="1418"/>
        </w:tabs>
        <w:jc w:val="center"/>
        <w:rPr>
          <w:sz w:val="28"/>
        </w:rPr>
      </w:pPr>
      <w:r>
        <w:rPr>
          <w:b/>
          <w:sz w:val="28"/>
        </w:rPr>
        <w:t>III Порядок использования бюджетных ассигнований дорожного фонда</w:t>
      </w:r>
    </w:p>
    <w:p w:rsidR="007476B7" w:rsidRDefault="0073510E">
      <w:pPr>
        <w:tabs>
          <w:tab w:val="left" w:pos="1276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3.1.</w:t>
      </w:r>
      <w:r>
        <w:rPr>
          <w:sz w:val="28"/>
        </w:rPr>
        <w:tab/>
        <w:t>Бюджетные ассигнования дорожного фонда расходуются в объеме, не превышающем о</w:t>
      </w:r>
      <w:r>
        <w:rPr>
          <w:sz w:val="28"/>
        </w:rPr>
        <w:t>бъ</w:t>
      </w:r>
      <w:r>
        <w:rPr>
          <w:sz w:val="28"/>
        </w:rPr>
        <w:t>ем бюджетных ассигнований дорожного фонда утвержденных решением Совета Новогоренского сельского поселения о бюджете муниципального образования «</w:t>
      </w:r>
      <w:r>
        <w:rPr>
          <w:sz w:val="28"/>
        </w:rPr>
        <w:t>Новогоренское сельское поселение</w:t>
      </w:r>
      <w:r>
        <w:rPr>
          <w:sz w:val="28"/>
        </w:rPr>
        <w:t>» на текущий финансовый год.</w:t>
      </w:r>
    </w:p>
    <w:p w:rsidR="007476B7" w:rsidRDefault="0073510E">
      <w:pPr>
        <w:tabs>
          <w:tab w:val="left" w:pos="1276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3.2.</w:t>
      </w:r>
      <w:r>
        <w:rPr>
          <w:sz w:val="28"/>
        </w:rPr>
        <w:tab/>
        <w:t>Бюджетные ассигнования дорожного фонда, не исп</w:t>
      </w:r>
      <w:r>
        <w:rPr>
          <w:sz w:val="28"/>
        </w:rPr>
        <w:t>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7476B7" w:rsidRDefault="0073510E">
      <w:pPr>
        <w:tabs>
          <w:tab w:val="left" w:pos="1276"/>
          <w:tab w:val="left" w:pos="1418"/>
        </w:tabs>
        <w:ind w:firstLine="709"/>
        <w:jc w:val="both"/>
        <w:rPr>
          <w:sz w:val="28"/>
        </w:rPr>
      </w:pPr>
      <w:r>
        <w:rPr>
          <w:sz w:val="28"/>
        </w:rPr>
        <w:t>3.3.</w:t>
      </w:r>
      <w:r>
        <w:rPr>
          <w:sz w:val="28"/>
        </w:rPr>
        <w:tab/>
        <w:t>Бюджетные ассигнования дорожного фонда направляются на:</w:t>
      </w:r>
    </w:p>
    <w:p w:rsidR="007476B7" w:rsidRDefault="0073510E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20"/>
        <w:jc w:val="both"/>
        <w:rPr>
          <w:sz w:val="28"/>
        </w:rPr>
      </w:pPr>
      <w:r>
        <w:rPr>
          <w:spacing w:val="-2"/>
          <w:sz w:val="28"/>
        </w:rPr>
        <w:t xml:space="preserve">содержание и ремонт автомобильных дорог </w:t>
      </w:r>
      <w:r>
        <w:rPr>
          <w:sz w:val="28"/>
        </w:rPr>
        <w:t>местного значения в г</w:t>
      </w:r>
      <w:r>
        <w:rPr>
          <w:sz w:val="28"/>
        </w:rPr>
        <w:t xml:space="preserve">раницах населенных пунктов </w:t>
      </w:r>
      <w:r>
        <w:rPr>
          <w:sz w:val="28"/>
        </w:rPr>
        <w:t>муниципального образования «</w:t>
      </w:r>
      <w:r>
        <w:rPr>
          <w:sz w:val="28"/>
        </w:rPr>
        <w:t>Новогоренское сельское поселение</w:t>
      </w:r>
      <w:r>
        <w:rPr>
          <w:sz w:val="28"/>
        </w:rPr>
        <w:t xml:space="preserve">» в соответствии </w:t>
      </w:r>
      <w:r>
        <w:rPr>
          <w:sz w:val="28"/>
        </w:rPr>
        <w:t xml:space="preserve">с </w:t>
      </w:r>
      <w:r>
        <w:rPr>
          <w:spacing w:val="-2"/>
          <w:sz w:val="28"/>
        </w:rPr>
        <w:t>Решением Совета Новогоренского сельского поселения от 24.03.2008, № 17 «Об утверждении Положения об организации работ по содержанию и ремонту, автомоб</w:t>
      </w:r>
      <w:r>
        <w:rPr>
          <w:spacing w:val="-2"/>
          <w:sz w:val="28"/>
        </w:rPr>
        <w:t>ильных дорог общего пользования и дорожных сооружений в границах муниципального образования «Новогоренское сельское поселение»»</w:t>
      </w:r>
      <w:r>
        <w:rPr>
          <w:sz w:val="28"/>
        </w:rPr>
        <w:t>;</w:t>
      </w:r>
    </w:p>
    <w:p w:rsidR="007476B7" w:rsidRDefault="0073510E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проектирование, строительство (реконструкция)</w:t>
      </w:r>
      <w:r>
        <w:rPr>
          <w:spacing w:val="-2"/>
          <w:sz w:val="28"/>
        </w:rPr>
        <w:t xml:space="preserve"> автомобильных дорог местного значения </w:t>
      </w:r>
      <w:r>
        <w:rPr>
          <w:sz w:val="28"/>
        </w:rPr>
        <w:t xml:space="preserve">в границах населенных пунктов </w:t>
      </w:r>
      <w:r>
        <w:rPr>
          <w:sz w:val="28"/>
        </w:rPr>
        <w:t>муниципальног</w:t>
      </w:r>
      <w:r>
        <w:rPr>
          <w:sz w:val="28"/>
        </w:rPr>
        <w:t>о образования «</w:t>
      </w:r>
      <w:r>
        <w:rPr>
          <w:sz w:val="28"/>
        </w:rPr>
        <w:t>Новогоренское сельское поселение</w:t>
      </w:r>
      <w:r>
        <w:rPr>
          <w:sz w:val="28"/>
        </w:rPr>
        <w:t>»</w:t>
      </w:r>
      <w:r>
        <w:rPr>
          <w:spacing w:val="-2"/>
          <w:sz w:val="28"/>
        </w:rPr>
        <w:t>;</w:t>
      </w:r>
    </w:p>
    <w:p w:rsidR="007476B7" w:rsidRDefault="0073510E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приобретение техники и оборудования, необходимых для выполнения работ по строительству (реконструкции), ремонту и содержанию автомобильных дорог </w:t>
      </w:r>
      <w:r>
        <w:rPr>
          <w:i/>
          <w:sz w:val="28"/>
        </w:rPr>
        <w:t>местного значения</w:t>
      </w:r>
      <w:r>
        <w:rPr>
          <w:sz w:val="28"/>
        </w:rPr>
        <w:t xml:space="preserve"> в границах населенных пунктов </w:t>
      </w:r>
      <w:r>
        <w:rPr>
          <w:sz w:val="28"/>
        </w:rPr>
        <w:t>муниципальног</w:t>
      </w:r>
      <w:r>
        <w:rPr>
          <w:sz w:val="28"/>
        </w:rPr>
        <w:t>о образования «</w:t>
      </w:r>
      <w:r>
        <w:rPr>
          <w:sz w:val="28"/>
        </w:rPr>
        <w:t>Новогоренское сельское поселение</w:t>
      </w:r>
      <w:r>
        <w:rPr>
          <w:sz w:val="28"/>
        </w:rPr>
        <w:t>»</w:t>
      </w:r>
      <w:r>
        <w:rPr>
          <w:sz w:val="28"/>
        </w:rPr>
        <w:t>;</w:t>
      </w:r>
    </w:p>
    <w:p w:rsidR="007476B7" w:rsidRDefault="0073510E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проведение землеустроительных работ, подготовку технической документации и другие расходы, связанные с оформлением прав собственности на дороги </w:t>
      </w:r>
      <w:r>
        <w:rPr>
          <w:spacing w:val="-2"/>
          <w:sz w:val="28"/>
        </w:rPr>
        <w:t xml:space="preserve">местного значения </w:t>
      </w:r>
      <w:r>
        <w:rPr>
          <w:sz w:val="28"/>
        </w:rPr>
        <w:t xml:space="preserve">в границах населенных пунктов </w:t>
      </w:r>
      <w:r>
        <w:rPr>
          <w:sz w:val="28"/>
        </w:rPr>
        <w:t>муниципального</w:t>
      </w:r>
      <w:r>
        <w:rPr>
          <w:sz w:val="28"/>
        </w:rPr>
        <w:t xml:space="preserve"> образования «</w:t>
      </w:r>
      <w:r>
        <w:rPr>
          <w:sz w:val="28"/>
        </w:rPr>
        <w:t>Новогоренское сельское поселение</w:t>
      </w:r>
      <w:r>
        <w:rPr>
          <w:sz w:val="28"/>
        </w:rPr>
        <w:t>»</w:t>
      </w:r>
      <w:r>
        <w:rPr>
          <w:sz w:val="28"/>
        </w:rPr>
        <w:t>, в соответствии с законодательством Российской Федерации</w:t>
      </w:r>
      <w:r>
        <w:rPr>
          <w:spacing w:val="-2"/>
          <w:sz w:val="28"/>
        </w:rPr>
        <w:t>;</w:t>
      </w:r>
    </w:p>
    <w:p w:rsidR="007476B7" w:rsidRDefault="0073510E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капитальный ремонт и ремонт дворовых территорий многоквартирных домов, проездов к дворовым территориям многоквартирных домов в границах населенных пунктов </w:t>
      </w:r>
      <w:r>
        <w:rPr>
          <w:sz w:val="28"/>
        </w:rPr>
        <w:t>муниципального образования «</w:t>
      </w:r>
      <w:r>
        <w:rPr>
          <w:sz w:val="28"/>
        </w:rPr>
        <w:t>Новогоренское сельское поселение</w:t>
      </w:r>
      <w:r>
        <w:rPr>
          <w:sz w:val="28"/>
        </w:rPr>
        <w:t>»</w:t>
      </w:r>
      <w:r>
        <w:rPr>
          <w:sz w:val="28"/>
        </w:rPr>
        <w:t>;</w:t>
      </w:r>
    </w:p>
    <w:p w:rsidR="007476B7" w:rsidRDefault="0073510E">
      <w:pPr>
        <w:numPr>
          <w:ilvl w:val="0"/>
          <w:numId w:val="3"/>
        </w:numPr>
        <w:tabs>
          <w:tab w:val="left" w:pos="1134"/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>обеспечение безопасности дорожного дви</w:t>
      </w:r>
      <w:r>
        <w:rPr>
          <w:sz w:val="28"/>
        </w:rPr>
        <w:t xml:space="preserve">жения на автомобильных дорогах </w:t>
      </w:r>
      <w:r>
        <w:rPr>
          <w:i/>
          <w:sz w:val="28"/>
        </w:rPr>
        <w:t>местного значения</w:t>
      </w:r>
      <w:r>
        <w:rPr>
          <w:sz w:val="28"/>
        </w:rPr>
        <w:t xml:space="preserve"> в границах населенных пунктов в границах населенных пунктов </w:t>
      </w:r>
      <w:r>
        <w:rPr>
          <w:sz w:val="28"/>
        </w:rPr>
        <w:t>муниципального образования «</w:t>
      </w:r>
      <w:r>
        <w:rPr>
          <w:sz w:val="28"/>
        </w:rPr>
        <w:t>Новогоренское сельское поселение</w:t>
      </w:r>
      <w:r>
        <w:rPr>
          <w:sz w:val="28"/>
        </w:rPr>
        <w:t>»</w:t>
      </w:r>
      <w:r>
        <w:rPr>
          <w:spacing w:val="-2"/>
          <w:sz w:val="28"/>
        </w:rPr>
        <w:t>;</w:t>
      </w:r>
    </w:p>
    <w:p w:rsidR="007476B7" w:rsidRDefault="0073510E">
      <w:pPr>
        <w:numPr>
          <w:ilvl w:val="0"/>
          <w:numId w:val="4"/>
        </w:numPr>
        <w:tabs>
          <w:tab w:val="left" w:pos="1134"/>
          <w:tab w:val="left" w:pos="1418"/>
        </w:tabs>
        <w:ind w:left="0" w:firstLine="720"/>
        <w:jc w:val="both"/>
        <w:rPr>
          <w:sz w:val="28"/>
        </w:rPr>
      </w:pPr>
      <w:r>
        <w:rPr>
          <w:sz w:val="28"/>
        </w:rPr>
        <w:t xml:space="preserve">осуществление иных полномочий в области использования автомобильных дорог </w:t>
      </w:r>
      <w:r>
        <w:rPr>
          <w:i/>
          <w:sz w:val="28"/>
        </w:rPr>
        <w:t>местного з</w:t>
      </w:r>
      <w:r>
        <w:rPr>
          <w:i/>
          <w:sz w:val="28"/>
        </w:rPr>
        <w:t>начения</w:t>
      </w:r>
      <w:r>
        <w:rPr>
          <w:sz w:val="28"/>
        </w:rPr>
        <w:t xml:space="preserve"> и осуществления дорожной деятельности в соответствии с законодательством Российской Федерации.</w:t>
      </w:r>
    </w:p>
    <w:p w:rsidR="007476B7" w:rsidRDefault="007476B7">
      <w:pPr>
        <w:tabs>
          <w:tab w:val="left" w:pos="1134"/>
          <w:tab w:val="left" w:pos="1418"/>
        </w:tabs>
        <w:jc w:val="center"/>
        <w:rPr>
          <w:sz w:val="28"/>
        </w:rPr>
      </w:pPr>
    </w:p>
    <w:p w:rsidR="007476B7" w:rsidRDefault="0073510E">
      <w:pPr>
        <w:jc w:val="center"/>
        <w:rPr>
          <w:b/>
          <w:sz w:val="28"/>
        </w:rPr>
      </w:pPr>
      <w:r>
        <w:rPr>
          <w:b/>
          <w:sz w:val="28"/>
        </w:rPr>
        <w:t>IV Отчет об исполнении дорожного фонда</w:t>
      </w:r>
    </w:p>
    <w:p w:rsidR="007476B7" w:rsidRDefault="0073510E">
      <w:pPr>
        <w:tabs>
          <w:tab w:val="left" w:pos="1134"/>
          <w:tab w:val="left" w:pos="1276"/>
        </w:tabs>
        <w:ind w:firstLine="720"/>
        <w:jc w:val="both"/>
        <w:rPr>
          <w:b/>
          <w:sz w:val="28"/>
        </w:rPr>
      </w:pPr>
      <w:r>
        <w:rPr>
          <w:sz w:val="28"/>
        </w:rPr>
        <w:t>4.1.</w:t>
      </w:r>
      <w:r>
        <w:rPr>
          <w:sz w:val="28"/>
        </w:rPr>
        <w:tab/>
        <w:t xml:space="preserve">Отчет об исполнении дорожного фонда формируется Администрацией Новогоренского сельского поселения в составе </w:t>
      </w:r>
      <w:r>
        <w:rPr>
          <w:sz w:val="28"/>
        </w:rPr>
        <w:t>бюджетной отчетности об исполнении бюджета муниципального образования «Новогоренское сельское поселение» отдельным приложением в сроки, установленные в Положении о бюджетном процессе в муниципальном образовании «Новогоренское сельское поселение» для годово</w:t>
      </w:r>
      <w:r>
        <w:rPr>
          <w:sz w:val="28"/>
        </w:rPr>
        <w:t>го отчета и отчетов об исполнении бюджета за первый квартал, полугодие и девять месяцев.</w:t>
      </w:r>
    </w:p>
    <w:p w:rsidR="007476B7" w:rsidRDefault="007476B7">
      <w:pPr>
        <w:jc w:val="both"/>
        <w:rPr>
          <w:sz w:val="28"/>
        </w:rPr>
      </w:pPr>
    </w:p>
    <w:sectPr w:rsidR="007476B7" w:rsidSect="007476B7">
      <w:pgSz w:w="12240" w:h="15840"/>
      <w:pgMar w:top="624" w:right="851" w:bottom="62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D2729"/>
    <w:multiLevelType w:val="multilevel"/>
    <w:tmpl w:val="F90626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487" w:hanging="1080"/>
      </w:pPr>
    </w:lvl>
    <w:lvl w:ilvl="4">
      <w:start w:val="1"/>
      <w:numFmt w:val="decimal"/>
      <w:lvlText w:val="%1.%2.%3.%4.%5."/>
      <w:lvlJc w:val="left"/>
      <w:pPr>
        <w:ind w:left="2836" w:hanging="1080"/>
      </w:pPr>
    </w:lvl>
    <w:lvl w:ilvl="5">
      <w:start w:val="1"/>
      <w:numFmt w:val="decimal"/>
      <w:lvlText w:val="%1.%2.%3.%4.%5.%6."/>
      <w:lvlJc w:val="left"/>
      <w:pPr>
        <w:ind w:left="3545" w:hanging="144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603" w:hanging="1800"/>
      </w:pPr>
    </w:lvl>
    <w:lvl w:ilvl="8">
      <w:start w:val="1"/>
      <w:numFmt w:val="decimal"/>
      <w:lvlText w:val="%1.%2.%3.%4.%5.%6.%7.%8.%9."/>
      <w:lvlJc w:val="left"/>
      <w:pPr>
        <w:ind w:left="5312" w:hanging="2160"/>
      </w:pPr>
    </w:lvl>
  </w:abstractNum>
  <w:abstractNum w:abstractNumId="1">
    <w:nsid w:val="49FF065D"/>
    <w:multiLevelType w:val="multilevel"/>
    <w:tmpl w:val="7C3A515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AE415E4"/>
    <w:multiLevelType w:val="multilevel"/>
    <w:tmpl w:val="E46E0EAC"/>
    <w:lvl w:ilvl="0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D3592E"/>
    <w:multiLevelType w:val="multilevel"/>
    <w:tmpl w:val="E6FC181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476B7"/>
    <w:rsid w:val="0073510E"/>
    <w:rsid w:val="0074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76B7"/>
    <w:rPr>
      <w:sz w:val="24"/>
    </w:rPr>
  </w:style>
  <w:style w:type="paragraph" w:styleId="10">
    <w:name w:val="heading 1"/>
    <w:next w:val="a"/>
    <w:link w:val="11"/>
    <w:uiPriority w:val="9"/>
    <w:qFormat/>
    <w:rsid w:val="007476B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7476B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476B7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7476B7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476B7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76B7"/>
    <w:rPr>
      <w:sz w:val="24"/>
    </w:rPr>
  </w:style>
  <w:style w:type="paragraph" w:styleId="21">
    <w:name w:val="toc 2"/>
    <w:next w:val="a"/>
    <w:link w:val="22"/>
    <w:uiPriority w:val="39"/>
    <w:rsid w:val="007476B7"/>
    <w:pPr>
      <w:ind w:left="200"/>
    </w:pPr>
  </w:style>
  <w:style w:type="character" w:customStyle="1" w:styleId="22">
    <w:name w:val="Оглавление 2 Знак"/>
    <w:link w:val="21"/>
    <w:rsid w:val="007476B7"/>
  </w:style>
  <w:style w:type="paragraph" w:customStyle="1" w:styleId="s1">
    <w:name w:val="s_1"/>
    <w:basedOn w:val="a"/>
    <w:link w:val="s10"/>
    <w:rsid w:val="007476B7"/>
    <w:pPr>
      <w:spacing w:beforeAutospacing="1" w:afterAutospacing="1"/>
    </w:pPr>
  </w:style>
  <w:style w:type="character" w:customStyle="1" w:styleId="s10">
    <w:name w:val="s_1"/>
    <w:basedOn w:val="1"/>
    <w:link w:val="s1"/>
    <w:rsid w:val="007476B7"/>
    <w:rPr>
      <w:sz w:val="24"/>
    </w:rPr>
  </w:style>
  <w:style w:type="paragraph" w:styleId="41">
    <w:name w:val="toc 4"/>
    <w:next w:val="a"/>
    <w:link w:val="42"/>
    <w:uiPriority w:val="39"/>
    <w:rsid w:val="007476B7"/>
    <w:pPr>
      <w:ind w:left="600"/>
    </w:pPr>
  </w:style>
  <w:style w:type="character" w:customStyle="1" w:styleId="42">
    <w:name w:val="Оглавление 4 Знак"/>
    <w:link w:val="41"/>
    <w:rsid w:val="007476B7"/>
  </w:style>
  <w:style w:type="paragraph" w:styleId="6">
    <w:name w:val="toc 6"/>
    <w:next w:val="a"/>
    <w:link w:val="60"/>
    <w:uiPriority w:val="39"/>
    <w:rsid w:val="007476B7"/>
    <w:pPr>
      <w:ind w:left="1000"/>
    </w:pPr>
  </w:style>
  <w:style w:type="character" w:customStyle="1" w:styleId="60">
    <w:name w:val="Оглавление 6 Знак"/>
    <w:link w:val="6"/>
    <w:rsid w:val="007476B7"/>
  </w:style>
  <w:style w:type="paragraph" w:styleId="7">
    <w:name w:val="toc 7"/>
    <w:next w:val="a"/>
    <w:link w:val="70"/>
    <w:uiPriority w:val="39"/>
    <w:rsid w:val="007476B7"/>
    <w:pPr>
      <w:ind w:left="1200"/>
    </w:pPr>
  </w:style>
  <w:style w:type="character" w:customStyle="1" w:styleId="70">
    <w:name w:val="Оглавление 7 Знак"/>
    <w:link w:val="7"/>
    <w:rsid w:val="007476B7"/>
  </w:style>
  <w:style w:type="paragraph" w:customStyle="1" w:styleId="apple-converted-space">
    <w:name w:val="apple-converted-space"/>
    <w:basedOn w:val="12"/>
    <w:link w:val="apple-converted-space0"/>
    <w:rsid w:val="007476B7"/>
  </w:style>
  <w:style w:type="character" w:customStyle="1" w:styleId="apple-converted-space0">
    <w:name w:val="apple-converted-space"/>
    <w:basedOn w:val="a0"/>
    <w:link w:val="apple-converted-space"/>
    <w:rsid w:val="007476B7"/>
  </w:style>
  <w:style w:type="character" w:customStyle="1" w:styleId="30">
    <w:name w:val="Заголовок 3 Знак"/>
    <w:link w:val="3"/>
    <w:rsid w:val="007476B7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7476B7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7476B7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7476B7"/>
    <w:pPr>
      <w:ind w:left="400"/>
    </w:pPr>
  </w:style>
  <w:style w:type="character" w:customStyle="1" w:styleId="32">
    <w:name w:val="Оглавление 3 Знак"/>
    <w:link w:val="31"/>
    <w:rsid w:val="007476B7"/>
  </w:style>
  <w:style w:type="character" w:customStyle="1" w:styleId="50">
    <w:name w:val="Заголовок 5 Знак"/>
    <w:link w:val="5"/>
    <w:rsid w:val="007476B7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476B7"/>
    <w:rPr>
      <w:rFonts w:ascii="XO Thames" w:hAnsi="XO Thames"/>
      <w:b/>
      <w:sz w:val="32"/>
    </w:rPr>
  </w:style>
  <w:style w:type="paragraph" w:styleId="a5">
    <w:name w:val="Body Text Indent"/>
    <w:basedOn w:val="a"/>
    <w:link w:val="a6"/>
    <w:rsid w:val="007476B7"/>
    <w:pPr>
      <w:spacing w:after="120"/>
      <w:ind w:left="283"/>
    </w:pPr>
  </w:style>
  <w:style w:type="character" w:customStyle="1" w:styleId="a6">
    <w:name w:val="Основной текст с отступом Знак"/>
    <w:basedOn w:val="1"/>
    <w:link w:val="a5"/>
    <w:rsid w:val="007476B7"/>
    <w:rPr>
      <w:sz w:val="24"/>
    </w:rPr>
  </w:style>
  <w:style w:type="paragraph" w:customStyle="1" w:styleId="13">
    <w:name w:val="Гиперссылка1"/>
    <w:link w:val="a7"/>
    <w:rsid w:val="007476B7"/>
    <w:rPr>
      <w:color w:val="0000FF"/>
      <w:u w:val="single"/>
    </w:rPr>
  </w:style>
  <w:style w:type="character" w:styleId="a7">
    <w:name w:val="Hyperlink"/>
    <w:link w:val="13"/>
    <w:rsid w:val="007476B7"/>
    <w:rPr>
      <w:color w:val="0000FF"/>
      <w:u w:val="single"/>
    </w:rPr>
  </w:style>
  <w:style w:type="paragraph" w:customStyle="1" w:styleId="Footnote">
    <w:name w:val="Footnote"/>
    <w:link w:val="Footnote0"/>
    <w:rsid w:val="007476B7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76B7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7476B7"/>
    <w:rPr>
      <w:rFonts w:ascii="XO Thames" w:hAnsi="XO Thames"/>
      <w:b/>
    </w:rPr>
  </w:style>
  <w:style w:type="character" w:customStyle="1" w:styleId="15">
    <w:name w:val="Оглавление 1 Знак"/>
    <w:link w:val="14"/>
    <w:rsid w:val="007476B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76B7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76B7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476B7"/>
    <w:pPr>
      <w:ind w:left="1600"/>
    </w:pPr>
  </w:style>
  <w:style w:type="character" w:customStyle="1" w:styleId="90">
    <w:name w:val="Оглавление 9 Знак"/>
    <w:link w:val="9"/>
    <w:rsid w:val="007476B7"/>
  </w:style>
  <w:style w:type="paragraph" w:styleId="8">
    <w:name w:val="toc 8"/>
    <w:next w:val="a"/>
    <w:link w:val="80"/>
    <w:uiPriority w:val="39"/>
    <w:rsid w:val="007476B7"/>
    <w:pPr>
      <w:ind w:left="1400"/>
    </w:pPr>
  </w:style>
  <w:style w:type="character" w:customStyle="1" w:styleId="80">
    <w:name w:val="Оглавление 8 Знак"/>
    <w:link w:val="8"/>
    <w:rsid w:val="007476B7"/>
  </w:style>
  <w:style w:type="paragraph" w:styleId="51">
    <w:name w:val="toc 5"/>
    <w:next w:val="a"/>
    <w:link w:val="52"/>
    <w:uiPriority w:val="39"/>
    <w:rsid w:val="007476B7"/>
    <w:pPr>
      <w:ind w:left="800"/>
    </w:pPr>
  </w:style>
  <w:style w:type="character" w:customStyle="1" w:styleId="52">
    <w:name w:val="Оглавление 5 Знак"/>
    <w:link w:val="51"/>
    <w:rsid w:val="007476B7"/>
  </w:style>
  <w:style w:type="paragraph" w:customStyle="1" w:styleId="12">
    <w:name w:val="Основной шрифт абзаца1"/>
    <w:link w:val="a8"/>
    <w:rsid w:val="007476B7"/>
  </w:style>
  <w:style w:type="paragraph" w:styleId="a8">
    <w:name w:val="Subtitle"/>
    <w:next w:val="a"/>
    <w:link w:val="a9"/>
    <w:uiPriority w:val="11"/>
    <w:qFormat/>
    <w:rsid w:val="007476B7"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sid w:val="007476B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476B7"/>
    <w:pPr>
      <w:ind w:left="1800"/>
    </w:pPr>
  </w:style>
  <w:style w:type="character" w:customStyle="1" w:styleId="toc100">
    <w:name w:val="toc 10"/>
    <w:link w:val="toc10"/>
    <w:rsid w:val="007476B7"/>
  </w:style>
  <w:style w:type="paragraph" w:styleId="aa">
    <w:name w:val="Title"/>
    <w:next w:val="a"/>
    <w:link w:val="ab"/>
    <w:uiPriority w:val="10"/>
    <w:qFormat/>
    <w:rsid w:val="007476B7"/>
    <w:rPr>
      <w:rFonts w:ascii="XO Thames" w:hAnsi="XO Thames"/>
      <w:b/>
      <w:sz w:val="52"/>
    </w:rPr>
  </w:style>
  <w:style w:type="character" w:customStyle="1" w:styleId="ab">
    <w:name w:val="Название Знак"/>
    <w:link w:val="aa"/>
    <w:rsid w:val="007476B7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476B7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476B7"/>
    <w:rPr>
      <w:rFonts w:ascii="XO Thames" w:hAnsi="XO Thames"/>
      <w:b/>
      <w:color w:val="00A0FF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1364</Words>
  <Characters>7779</Characters>
  <Application>Microsoft Office Word</Application>
  <DocSecurity>0</DocSecurity>
  <Lines>64</Lines>
  <Paragraphs>18</Paragraphs>
  <ScaleCrop>false</ScaleCrop>
  <Company/>
  <LinksUpToDate>false</LinksUpToDate>
  <CharactersWithSpaces>9125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dcterms:created xsi:type="dcterms:W3CDTF">2024-06-18T09:15:00Z</dcterms:created>
  <dcterms:modified xsi:type="dcterms:W3CDTF">2024-06-18T09:15:00Z</dcterms:modified>
</cp:coreProperties>
</file>