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84" w:rsidRDefault="004D3884" w:rsidP="009E5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4D3884" w:rsidRDefault="004D3884" w:rsidP="009E52D5">
      <w:pPr>
        <w:jc w:val="center"/>
        <w:rPr>
          <w:b/>
        </w:rPr>
      </w:pPr>
      <w:r>
        <w:t>КОЛПАШЕВСКОГО  РАЙОНА ТОМСКОЙ   ОБЛАСТИ</w:t>
      </w:r>
    </w:p>
    <w:p w:rsidR="004D3884" w:rsidRDefault="004D3884" w:rsidP="009E52D5">
      <w:pPr>
        <w:jc w:val="center"/>
        <w:rPr>
          <w:b/>
        </w:rPr>
      </w:pPr>
    </w:p>
    <w:p w:rsidR="004D3884" w:rsidRDefault="004D3884" w:rsidP="009E52D5">
      <w:pPr>
        <w:jc w:val="center"/>
        <w:rPr>
          <w:b/>
        </w:rPr>
      </w:pPr>
    </w:p>
    <w:p w:rsidR="004D3884" w:rsidRDefault="004D3884" w:rsidP="009E52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4D3884" w:rsidRDefault="004D3884" w:rsidP="009E52D5">
      <w:pPr>
        <w:jc w:val="center"/>
        <w:rPr>
          <w:b/>
          <w:sz w:val="32"/>
          <w:szCs w:val="32"/>
        </w:rPr>
      </w:pPr>
    </w:p>
    <w:p w:rsidR="004D3884" w:rsidRDefault="004D3884" w:rsidP="009E52D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3884" w:rsidRDefault="004D3884" w:rsidP="009E52D5">
      <w:pPr>
        <w:rPr>
          <w:sz w:val="28"/>
          <w:szCs w:val="28"/>
        </w:rPr>
      </w:pPr>
      <w:r>
        <w:rPr>
          <w:sz w:val="28"/>
          <w:szCs w:val="28"/>
        </w:rPr>
        <w:t>13.12.2013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№ 66</w:t>
      </w:r>
    </w:p>
    <w:p w:rsidR="004D3884" w:rsidRDefault="004D3884" w:rsidP="009E52D5">
      <w:pPr>
        <w:jc w:val="both"/>
        <w:rPr>
          <w:sz w:val="28"/>
          <w:szCs w:val="28"/>
        </w:rPr>
      </w:pPr>
    </w:p>
    <w:p w:rsidR="004D3884" w:rsidRDefault="004D3884" w:rsidP="009E52D5">
      <w:pPr>
        <w:ind w:right="-26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поручений для счетной палаты</w:t>
      </w:r>
    </w:p>
    <w:p w:rsidR="004D3884" w:rsidRDefault="004D3884" w:rsidP="009E52D5">
      <w:pPr>
        <w:ind w:right="-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Колпашевского района на 2014 год </w:t>
      </w:r>
    </w:p>
    <w:p w:rsidR="004D3884" w:rsidRDefault="004D3884" w:rsidP="009E52D5">
      <w:pPr>
        <w:ind w:right="-26"/>
        <w:jc w:val="center"/>
        <w:rPr>
          <w:sz w:val="28"/>
          <w:szCs w:val="28"/>
        </w:rPr>
      </w:pPr>
    </w:p>
    <w:p w:rsidR="004D3884" w:rsidRDefault="004D3884" w:rsidP="009E52D5">
      <w:pPr>
        <w:ind w:right="-26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07.02.2011 №6-ФЗ «Об общих принципах </w:t>
      </w:r>
      <w:proofErr w:type="gramStart"/>
      <w:r>
        <w:rPr>
          <w:sz w:val="28"/>
          <w:szCs w:val="28"/>
        </w:rPr>
        <w:t>организации деятельности контрольных счетных органов субъектов Российской Федерации</w:t>
      </w:r>
      <w:proofErr w:type="gramEnd"/>
      <w:r>
        <w:rPr>
          <w:sz w:val="28"/>
          <w:szCs w:val="28"/>
        </w:rPr>
        <w:t xml:space="preserve"> и муниципальных образований»</w:t>
      </w: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поручения для счетной палаты Колпашевского района  на 2014 год согласно приложению к данному решению.</w:t>
      </w: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2.Данное решение опубликовать  в Ведомостях органов местного самоуправления Новогоренского сельского поселения и разместить на  официальном сайте муниципального образования «Новогоренское сельское поселение».</w:t>
      </w: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555B0B">
      <w:pPr>
        <w:ind w:right="-26"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И.А.  Комарова</w:t>
      </w: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Default="004D3884" w:rsidP="009E52D5">
      <w:pPr>
        <w:ind w:right="-26" w:firstLine="708"/>
        <w:jc w:val="both"/>
        <w:rPr>
          <w:sz w:val="28"/>
          <w:szCs w:val="28"/>
        </w:rPr>
      </w:pPr>
    </w:p>
    <w:p w:rsidR="004D3884" w:rsidRPr="009E52D5" w:rsidRDefault="004D3884" w:rsidP="009E52D5">
      <w:pPr>
        <w:ind w:right="-26" w:firstLine="708"/>
        <w:jc w:val="both"/>
        <w:rPr>
          <w:szCs w:val="24"/>
        </w:rPr>
      </w:pPr>
    </w:p>
    <w:p w:rsidR="004D3884" w:rsidRDefault="004D3884" w:rsidP="009E52D5">
      <w:pPr>
        <w:ind w:right="-26" w:firstLine="708"/>
        <w:jc w:val="both"/>
        <w:rPr>
          <w:szCs w:val="24"/>
        </w:rPr>
      </w:pPr>
      <w:r w:rsidRPr="009E52D5">
        <w:rPr>
          <w:szCs w:val="24"/>
        </w:rPr>
        <w:lastRenderedPageBreak/>
        <w:t xml:space="preserve">                                                               </w:t>
      </w:r>
      <w:r>
        <w:rPr>
          <w:szCs w:val="24"/>
        </w:rPr>
        <w:t xml:space="preserve">                              </w:t>
      </w:r>
      <w:r w:rsidRPr="009E52D5">
        <w:rPr>
          <w:szCs w:val="24"/>
        </w:rPr>
        <w:t xml:space="preserve"> Приложение </w:t>
      </w:r>
      <w:r>
        <w:rPr>
          <w:szCs w:val="24"/>
        </w:rPr>
        <w:t xml:space="preserve"> к решению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Совета поселения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Новогоренского сельского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сельского поселения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от 13.12.2013 № 66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</w:p>
    <w:p w:rsidR="004D3884" w:rsidRDefault="004D3884" w:rsidP="009E52D5">
      <w:pPr>
        <w:ind w:right="-26" w:firstLine="708"/>
        <w:jc w:val="both"/>
        <w:rPr>
          <w:szCs w:val="24"/>
        </w:rPr>
      </w:pPr>
    </w:p>
    <w:p w:rsidR="004D3884" w:rsidRDefault="004D3884" w:rsidP="009E52D5">
      <w:pPr>
        <w:ind w:right="-26" w:firstLine="708"/>
        <w:jc w:val="both"/>
        <w:rPr>
          <w:szCs w:val="24"/>
        </w:rPr>
      </w:pPr>
    </w:p>
    <w:p w:rsidR="004D3884" w:rsidRDefault="004D3884" w:rsidP="009E52D5">
      <w:pPr>
        <w:ind w:right="-26" w:firstLine="708"/>
        <w:jc w:val="both"/>
        <w:rPr>
          <w:szCs w:val="24"/>
        </w:rPr>
      </w:pPr>
    </w:p>
    <w:p w:rsidR="004D3884" w:rsidRPr="00565D37" w:rsidRDefault="004D3884" w:rsidP="009E52D5">
      <w:pPr>
        <w:ind w:right="-26" w:firstLine="708"/>
        <w:jc w:val="both"/>
        <w:rPr>
          <w:b/>
          <w:sz w:val="28"/>
          <w:szCs w:val="28"/>
        </w:rPr>
      </w:pPr>
      <w:r w:rsidRPr="00565D37">
        <w:rPr>
          <w:b/>
          <w:sz w:val="28"/>
          <w:szCs w:val="28"/>
        </w:rPr>
        <w:t xml:space="preserve"> Поручения для счетной палаты Колпашевского района на 2014 год </w:t>
      </w:r>
    </w:p>
    <w:p w:rsidR="004D3884" w:rsidRDefault="004D3884" w:rsidP="009E52D5">
      <w:pPr>
        <w:ind w:right="-26"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49"/>
        <w:gridCol w:w="2719"/>
        <w:gridCol w:w="2103"/>
        <w:gridCol w:w="1666"/>
      </w:tblGrid>
      <w:tr w:rsidR="004D3884" w:rsidTr="00B8115B">
        <w:tc>
          <w:tcPr>
            <w:tcW w:w="534" w:type="dxa"/>
          </w:tcPr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r w:rsidRPr="00555B0B">
              <w:rPr>
                <w:b/>
                <w:sz w:val="22"/>
                <w:szCs w:val="24"/>
              </w:rPr>
              <w:t>№</w:t>
            </w:r>
          </w:p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proofErr w:type="gramStart"/>
            <w:r w:rsidRPr="00555B0B">
              <w:rPr>
                <w:b/>
                <w:sz w:val="22"/>
                <w:szCs w:val="24"/>
              </w:rPr>
              <w:t>п</w:t>
            </w:r>
            <w:proofErr w:type="gramEnd"/>
            <w:r w:rsidRPr="00555B0B">
              <w:rPr>
                <w:b/>
                <w:sz w:val="22"/>
                <w:szCs w:val="24"/>
              </w:rPr>
              <w:t>/п</w:t>
            </w:r>
          </w:p>
        </w:tc>
        <w:tc>
          <w:tcPr>
            <w:tcW w:w="2549" w:type="dxa"/>
          </w:tcPr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r w:rsidRPr="00555B0B">
              <w:rPr>
                <w:b/>
                <w:sz w:val="22"/>
                <w:szCs w:val="24"/>
              </w:rPr>
              <w:t>Объект мероприятий</w:t>
            </w:r>
          </w:p>
        </w:tc>
        <w:tc>
          <w:tcPr>
            <w:tcW w:w="2719" w:type="dxa"/>
          </w:tcPr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r w:rsidRPr="00555B0B">
              <w:rPr>
                <w:b/>
                <w:sz w:val="22"/>
                <w:szCs w:val="24"/>
              </w:rPr>
              <w:t>Форма осуществления внешнего муниципального финансового контроля</w:t>
            </w:r>
          </w:p>
        </w:tc>
        <w:tc>
          <w:tcPr>
            <w:tcW w:w="2103" w:type="dxa"/>
          </w:tcPr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r w:rsidRPr="00555B0B">
              <w:rPr>
                <w:b/>
                <w:sz w:val="22"/>
                <w:szCs w:val="24"/>
              </w:rPr>
              <w:t>Наименование мероприятий</w:t>
            </w:r>
          </w:p>
        </w:tc>
        <w:tc>
          <w:tcPr>
            <w:tcW w:w="1666" w:type="dxa"/>
          </w:tcPr>
          <w:p w:rsidR="004D3884" w:rsidRPr="00555B0B" w:rsidRDefault="004D3884" w:rsidP="00B8115B">
            <w:pPr>
              <w:ind w:right="-26"/>
              <w:jc w:val="center"/>
              <w:rPr>
                <w:b/>
                <w:szCs w:val="24"/>
              </w:rPr>
            </w:pPr>
            <w:r w:rsidRPr="00555B0B">
              <w:rPr>
                <w:b/>
                <w:sz w:val="22"/>
                <w:szCs w:val="24"/>
              </w:rPr>
              <w:t>Проверочный период</w:t>
            </w:r>
          </w:p>
        </w:tc>
      </w:tr>
      <w:tr w:rsidR="004D3884" w:rsidTr="00B8115B">
        <w:tc>
          <w:tcPr>
            <w:tcW w:w="534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1.</w:t>
            </w:r>
          </w:p>
        </w:tc>
        <w:tc>
          <w:tcPr>
            <w:tcW w:w="2549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МКУ «Новогоренский СКДЦ» Новогоренского сельского поселения</w:t>
            </w:r>
          </w:p>
        </w:tc>
        <w:tc>
          <w:tcPr>
            <w:tcW w:w="2719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</w:p>
          <w:p w:rsidR="004D3884" w:rsidRPr="00B8115B" w:rsidRDefault="004D3884" w:rsidP="00B8115B">
            <w:pPr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Контрольные мероприятия</w:t>
            </w:r>
          </w:p>
        </w:tc>
        <w:tc>
          <w:tcPr>
            <w:tcW w:w="2103" w:type="dxa"/>
          </w:tcPr>
          <w:p w:rsidR="004D3884" w:rsidRPr="00B8115B" w:rsidRDefault="004D3884" w:rsidP="00B827A5">
            <w:pPr>
              <w:rPr>
                <w:szCs w:val="24"/>
              </w:rPr>
            </w:pPr>
            <w:r w:rsidRPr="00B8115B">
              <w:rPr>
                <w:sz w:val="22"/>
                <w:szCs w:val="24"/>
              </w:rPr>
              <w:t xml:space="preserve">Проверка целевого использования средств субсидии на обеспечение условий для </w:t>
            </w:r>
            <w:proofErr w:type="gramStart"/>
            <w:r w:rsidRPr="00B8115B">
              <w:rPr>
                <w:sz w:val="22"/>
                <w:szCs w:val="24"/>
              </w:rPr>
              <w:t>раз-вития</w:t>
            </w:r>
            <w:proofErr w:type="gramEnd"/>
            <w:r w:rsidRPr="00B8115B">
              <w:rPr>
                <w:sz w:val="22"/>
                <w:szCs w:val="24"/>
              </w:rPr>
              <w:t xml:space="preserve"> физической культуры и массового спорта за счет средств ИМБТ в МО «Новогоренс-кое сельское поселение» </w:t>
            </w:r>
          </w:p>
        </w:tc>
        <w:tc>
          <w:tcPr>
            <w:tcW w:w="1666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</w:p>
          <w:p w:rsidR="004D3884" w:rsidRPr="00B8115B" w:rsidRDefault="004D3884" w:rsidP="00B827A5">
            <w:pPr>
              <w:rPr>
                <w:szCs w:val="24"/>
              </w:rPr>
            </w:pPr>
          </w:p>
          <w:p w:rsidR="004D3884" w:rsidRPr="00B8115B" w:rsidRDefault="004D3884" w:rsidP="00B8115B">
            <w:pPr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 xml:space="preserve">1 квартал </w:t>
            </w:r>
          </w:p>
          <w:p w:rsidR="004D3884" w:rsidRPr="00B8115B" w:rsidRDefault="004D3884" w:rsidP="00B8115B">
            <w:pPr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115B">
                <w:rPr>
                  <w:sz w:val="22"/>
                  <w:szCs w:val="24"/>
                </w:rPr>
                <w:t>2014 г</w:t>
              </w:r>
            </w:smartTag>
            <w:r w:rsidRPr="00B8115B">
              <w:rPr>
                <w:sz w:val="22"/>
                <w:szCs w:val="24"/>
              </w:rPr>
              <w:t>.</w:t>
            </w:r>
          </w:p>
        </w:tc>
      </w:tr>
      <w:tr w:rsidR="004D3884" w:rsidTr="00B8115B">
        <w:tc>
          <w:tcPr>
            <w:tcW w:w="534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2.</w:t>
            </w:r>
          </w:p>
        </w:tc>
        <w:tc>
          <w:tcPr>
            <w:tcW w:w="2549" w:type="dxa"/>
          </w:tcPr>
          <w:p w:rsidR="004D3884" w:rsidRPr="00B8115B" w:rsidRDefault="004D3884" w:rsidP="00B8115B">
            <w:pPr>
              <w:ind w:right="-26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Администрация Новогоренского сельского поселения</w:t>
            </w:r>
          </w:p>
        </w:tc>
        <w:tc>
          <w:tcPr>
            <w:tcW w:w="2719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</w:p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Контрольные мероприятия</w:t>
            </w:r>
          </w:p>
        </w:tc>
        <w:tc>
          <w:tcPr>
            <w:tcW w:w="2103" w:type="dxa"/>
          </w:tcPr>
          <w:p w:rsidR="004D3884" w:rsidRPr="00B8115B" w:rsidRDefault="004D3884" w:rsidP="00B8115B">
            <w:pPr>
              <w:ind w:right="-26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>Проверка целевого и  эффективного использования средств на выплату заработной платы работникам Администрации Новогоренского сельского поселения</w:t>
            </w:r>
          </w:p>
        </w:tc>
        <w:tc>
          <w:tcPr>
            <w:tcW w:w="1666" w:type="dxa"/>
          </w:tcPr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</w:p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r w:rsidRPr="00B8115B">
              <w:rPr>
                <w:sz w:val="22"/>
                <w:szCs w:val="24"/>
              </w:rPr>
              <w:t xml:space="preserve">2 квартал </w:t>
            </w:r>
          </w:p>
          <w:p w:rsidR="004D3884" w:rsidRPr="00B8115B" w:rsidRDefault="004D3884" w:rsidP="00B8115B">
            <w:pPr>
              <w:ind w:right="-26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8115B">
                <w:rPr>
                  <w:sz w:val="22"/>
                  <w:szCs w:val="24"/>
                </w:rPr>
                <w:t>2014 г</w:t>
              </w:r>
            </w:smartTag>
            <w:r w:rsidRPr="00B8115B">
              <w:rPr>
                <w:sz w:val="22"/>
                <w:szCs w:val="24"/>
              </w:rPr>
              <w:t>.</w:t>
            </w:r>
          </w:p>
        </w:tc>
      </w:tr>
    </w:tbl>
    <w:p w:rsidR="004D3884" w:rsidRPr="009E52D5" w:rsidRDefault="004D3884" w:rsidP="009E52D5">
      <w:pPr>
        <w:ind w:right="-26" w:firstLine="708"/>
        <w:jc w:val="both"/>
        <w:rPr>
          <w:szCs w:val="24"/>
        </w:rPr>
      </w:pPr>
    </w:p>
    <w:sectPr w:rsidR="004D3884" w:rsidRPr="009E52D5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D4" w:rsidRDefault="00E70CD4" w:rsidP="009E52D5">
      <w:r>
        <w:separator/>
      </w:r>
    </w:p>
  </w:endnote>
  <w:endnote w:type="continuationSeparator" w:id="0">
    <w:p w:rsidR="00E70CD4" w:rsidRDefault="00E70CD4" w:rsidP="009E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D4" w:rsidRDefault="00E70CD4" w:rsidP="009E52D5">
      <w:r>
        <w:separator/>
      </w:r>
    </w:p>
  </w:footnote>
  <w:footnote w:type="continuationSeparator" w:id="0">
    <w:p w:rsidR="00E70CD4" w:rsidRDefault="00E70CD4" w:rsidP="009E5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2D5"/>
    <w:rsid w:val="001200C5"/>
    <w:rsid w:val="004316B3"/>
    <w:rsid w:val="004658BD"/>
    <w:rsid w:val="004D3884"/>
    <w:rsid w:val="00555B0B"/>
    <w:rsid w:val="00565D37"/>
    <w:rsid w:val="00965C9D"/>
    <w:rsid w:val="009E52D5"/>
    <w:rsid w:val="00B775DC"/>
    <w:rsid w:val="00B8115B"/>
    <w:rsid w:val="00B827A5"/>
    <w:rsid w:val="00C35ECB"/>
    <w:rsid w:val="00E7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D5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52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E52D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9E52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E52D5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B827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2013-12-25T01:36:00Z</cp:lastPrinted>
  <dcterms:created xsi:type="dcterms:W3CDTF">2024-06-18T09:17:00Z</dcterms:created>
  <dcterms:modified xsi:type="dcterms:W3CDTF">2024-06-18T09:17:00Z</dcterms:modified>
</cp:coreProperties>
</file>