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B" w:rsidRPr="00070A8C" w:rsidRDefault="00500F1B" w:rsidP="00500F1B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70A8C">
        <w:rPr>
          <w:rFonts w:ascii="Times New Roman" w:hAnsi="Times New Roman" w:cs="Times New Roman"/>
          <w:b w:val="0"/>
          <w:bCs w:val="0"/>
          <w:color w:val="auto"/>
        </w:rPr>
        <w:t>СОВЕТ НОВОГОРЕНСКОГО  СЕЛЬСКОГО  ПОСЕЛЕНИЯ</w:t>
      </w:r>
    </w:p>
    <w:p w:rsidR="00500F1B" w:rsidRDefault="00500F1B" w:rsidP="00500F1B">
      <w:pPr>
        <w:jc w:val="center"/>
      </w:pPr>
      <w:r>
        <w:t>КОЛПАШЕВСКОГО РАЙОНА  ТОМСКОЙ ОБЛАСТИ</w:t>
      </w:r>
    </w:p>
    <w:p w:rsidR="00500F1B" w:rsidRDefault="00500F1B" w:rsidP="00500F1B">
      <w:pPr>
        <w:spacing w:before="120"/>
        <w:jc w:val="center"/>
        <w:rPr>
          <w:b/>
        </w:rPr>
      </w:pPr>
    </w:p>
    <w:p w:rsidR="00500F1B" w:rsidRDefault="00500F1B" w:rsidP="0050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797A" w:rsidRDefault="001103CD" w:rsidP="00500F1B">
      <w:pPr>
        <w:rPr>
          <w:sz w:val="27"/>
          <w:szCs w:val="27"/>
        </w:rPr>
      </w:pPr>
      <w:r>
        <w:rPr>
          <w:sz w:val="27"/>
          <w:szCs w:val="27"/>
        </w:rPr>
        <w:t>28.06</w:t>
      </w:r>
      <w:r w:rsidR="00500F1B">
        <w:rPr>
          <w:sz w:val="27"/>
          <w:szCs w:val="27"/>
        </w:rPr>
        <w:t>.2018</w:t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</w:r>
      <w:r w:rsidR="00500F1B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39</w:t>
      </w:r>
    </w:p>
    <w:p w:rsidR="002E797A" w:rsidRDefault="002E797A" w:rsidP="00500F1B">
      <w:pPr>
        <w:rPr>
          <w:sz w:val="27"/>
          <w:szCs w:val="27"/>
        </w:rPr>
      </w:pPr>
    </w:p>
    <w:p w:rsidR="00500F1B" w:rsidRDefault="00500F1B" w:rsidP="00500F1B">
      <w:pPr>
        <w:jc w:val="center"/>
        <w:rPr>
          <w:sz w:val="28"/>
          <w:szCs w:val="27"/>
        </w:rPr>
      </w:pPr>
      <w:r>
        <w:rPr>
          <w:sz w:val="28"/>
          <w:szCs w:val="27"/>
        </w:rPr>
        <w:t>О внесении дополнений в решение Совета Новогоренского сельского поселения  от 11.11.2013 №62 «Об утверждении Правил                                землепользования и застройки муниципального образования            «Новогоренское сельское поселение»</w:t>
      </w:r>
      <w:r w:rsidR="007000BF" w:rsidRPr="007000BF">
        <w:rPr>
          <w:sz w:val="28"/>
          <w:szCs w:val="28"/>
        </w:rPr>
        <w:t xml:space="preserve"> </w:t>
      </w:r>
      <w:r w:rsidR="007000BF">
        <w:rPr>
          <w:sz w:val="28"/>
          <w:szCs w:val="28"/>
        </w:rPr>
        <w:t>(в редакции от 20.12.2016 №190, от 28.06.2017 №204, в редакции от 30.03.2018 №29</w:t>
      </w:r>
      <w:r w:rsidR="001103CD">
        <w:rPr>
          <w:sz w:val="28"/>
          <w:szCs w:val="28"/>
        </w:rPr>
        <w:t>)</w:t>
      </w:r>
    </w:p>
    <w:p w:rsidR="00500F1B" w:rsidRPr="00070A8C" w:rsidRDefault="00500F1B" w:rsidP="00070A8C">
      <w:pPr>
        <w:pStyle w:val="a6"/>
        <w:ind w:left="0"/>
        <w:jc w:val="both"/>
        <w:rPr>
          <w:rFonts w:ascii="Arial" w:hAnsi="Arial" w:cs="Arial"/>
        </w:rPr>
      </w:pPr>
    </w:p>
    <w:p w:rsidR="00500F1B" w:rsidRPr="00070A8C" w:rsidRDefault="00500F1B" w:rsidP="00500F1B">
      <w:pPr>
        <w:pStyle w:val="a6"/>
        <w:ind w:left="0" w:firstLine="705"/>
        <w:jc w:val="both"/>
        <w:rPr>
          <w:rFonts w:ascii="Arial" w:hAnsi="Arial" w:cs="Arial"/>
        </w:rPr>
      </w:pPr>
    </w:p>
    <w:p w:rsidR="00500F1B" w:rsidRPr="00070A8C" w:rsidRDefault="00500F1B" w:rsidP="00500F1B">
      <w:pPr>
        <w:pStyle w:val="a6"/>
        <w:ind w:left="0" w:firstLine="705"/>
        <w:jc w:val="both"/>
      </w:pPr>
      <w:r w:rsidRPr="00070A8C">
        <w:t xml:space="preserve"> С целью приведения нормативного правового акта в соответствие с </w:t>
      </w:r>
      <w:r w:rsidR="00070A8C">
        <w:t xml:space="preserve">действующим </w:t>
      </w:r>
      <w:r w:rsidRPr="00070A8C">
        <w:t>законодательством</w:t>
      </w:r>
    </w:p>
    <w:p w:rsidR="00500F1B" w:rsidRPr="00070A8C" w:rsidRDefault="00500F1B" w:rsidP="00500F1B">
      <w:pPr>
        <w:jc w:val="both"/>
        <w:rPr>
          <w:sz w:val="28"/>
          <w:szCs w:val="28"/>
        </w:rPr>
      </w:pPr>
      <w:r w:rsidRPr="00070A8C">
        <w:rPr>
          <w:sz w:val="28"/>
          <w:szCs w:val="28"/>
        </w:rPr>
        <w:tab/>
        <w:t>СОВЕТ ПОСЕЛЕНИЯ РЕШИЛ:</w:t>
      </w:r>
    </w:p>
    <w:p w:rsidR="00500F1B" w:rsidRPr="00070A8C" w:rsidRDefault="00500F1B" w:rsidP="00500F1B">
      <w:pPr>
        <w:pStyle w:val="a4"/>
        <w:spacing w:after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1. Внести в Правила землепользования и застройки Новогоренского сельского поселения, утвержденные решением Совета Новогоренского сельского поселения от 11.11.2013 № 62, следующие изменения:</w:t>
      </w:r>
    </w:p>
    <w:p w:rsidR="00500F1B" w:rsidRPr="00070A8C" w:rsidRDefault="00500F1B" w:rsidP="00500F1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1.1. в части 1.3.2. статьи 1.3. раздела 1:</w:t>
      </w:r>
    </w:p>
    <w:p w:rsidR="00500F1B" w:rsidRPr="00070A8C" w:rsidRDefault="00500F1B" w:rsidP="00500F1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а)  абзац 2 изложить в новой редакции:</w:t>
      </w:r>
    </w:p>
    <w:p w:rsidR="00500F1B" w:rsidRPr="00070A8C" w:rsidRDefault="00070A8C" w:rsidP="00500F1B">
      <w:pPr>
        <w:tabs>
          <w:tab w:val="left" w:pos="-142"/>
        </w:tabs>
        <w:ind w:firstLine="709"/>
        <w:jc w:val="both"/>
        <w:rPr>
          <w:rStyle w:val="blk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500F1B" w:rsidRPr="00070A8C">
        <w:rPr>
          <w:rStyle w:val="blk"/>
          <w:color w:val="333333"/>
          <w:sz w:val="28"/>
          <w:szCs w:val="28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Указанные границы могут отображаться на отдельных картах</w:t>
      </w:r>
      <w:r>
        <w:rPr>
          <w:rStyle w:val="blk"/>
          <w:color w:val="333333"/>
          <w:sz w:val="28"/>
          <w:szCs w:val="28"/>
        </w:rPr>
        <w:t>»</w:t>
      </w:r>
      <w:r w:rsidR="00500F1B" w:rsidRPr="00070A8C">
        <w:rPr>
          <w:rStyle w:val="blk"/>
          <w:color w:val="333333"/>
          <w:sz w:val="28"/>
          <w:szCs w:val="28"/>
        </w:rPr>
        <w:t>.</w:t>
      </w:r>
    </w:p>
    <w:p w:rsidR="00500F1B" w:rsidRPr="00070A8C" w:rsidRDefault="00500F1B" w:rsidP="00500F1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70A8C">
        <w:rPr>
          <w:rStyle w:val="blk"/>
          <w:color w:val="333333"/>
          <w:sz w:val="28"/>
          <w:szCs w:val="28"/>
        </w:rPr>
        <w:t>б) дополнить абзацем 3 следующего содержания:</w:t>
      </w:r>
    </w:p>
    <w:p w:rsidR="00500F1B" w:rsidRPr="00070A8C" w:rsidRDefault="00500F1B" w:rsidP="00500F1B">
      <w:pPr>
        <w:shd w:val="clear" w:color="auto" w:fill="FFFFFF"/>
        <w:spacing w:line="290" w:lineRule="atLeast"/>
        <w:ind w:firstLine="709"/>
        <w:jc w:val="both"/>
        <w:rPr>
          <w:color w:val="333333"/>
          <w:sz w:val="28"/>
          <w:szCs w:val="28"/>
        </w:rPr>
      </w:pPr>
      <w:bookmarkStart w:id="0" w:name="dst1343"/>
      <w:bookmarkEnd w:id="0"/>
      <w:r w:rsidRPr="00070A8C">
        <w:rPr>
          <w:rStyle w:val="blk"/>
          <w:color w:val="333333"/>
          <w:sz w:val="28"/>
          <w:szCs w:val="28"/>
        </w:rPr>
        <w:t>«На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proofErr w:type="gramStart"/>
      <w:r w:rsidRPr="00070A8C">
        <w:rPr>
          <w:rStyle w:val="blk"/>
          <w:color w:val="333333"/>
          <w:sz w:val="28"/>
          <w:szCs w:val="28"/>
        </w:rPr>
        <w:t>.»</w:t>
      </w:r>
      <w:r w:rsidR="00070A8C">
        <w:rPr>
          <w:rStyle w:val="blk"/>
          <w:color w:val="333333"/>
          <w:sz w:val="28"/>
          <w:szCs w:val="28"/>
        </w:rPr>
        <w:t>.</w:t>
      </w:r>
      <w:proofErr w:type="gramEnd"/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1.2.  Статью 9.1 Раздела 9 изложить в следующей редакции:</w:t>
      </w:r>
    </w:p>
    <w:p w:rsidR="00500F1B" w:rsidRPr="00070A8C" w:rsidRDefault="00500F1B" w:rsidP="00500F1B">
      <w:pPr>
        <w:pStyle w:val="2"/>
        <w:ind w:left="0" w:firstLine="0"/>
        <w:rPr>
          <w:sz w:val="28"/>
        </w:rPr>
      </w:pPr>
      <w:bookmarkStart w:id="1" w:name="_Toc374097872"/>
      <w:r w:rsidRPr="00070A8C">
        <w:rPr>
          <w:sz w:val="28"/>
        </w:rPr>
        <w:t xml:space="preserve">«Статья 9.1  Дополнительные градостроительные регламенты в границах  </w:t>
      </w:r>
      <w:proofErr w:type="spellStart"/>
      <w:r w:rsidRPr="00070A8C">
        <w:rPr>
          <w:sz w:val="28"/>
        </w:rPr>
        <w:t>водоохранных</w:t>
      </w:r>
      <w:proofErr w:type="spellEnd"/>
      <w:r w:rsidRPr="00070A8C">
        <w:rPr>
          <w:sz w:val="28"/>
        </w:rPr>
        <w:t xml:space="preserve"> зон</w:t>
      </w:r>
      <w:r w:rsidR="00070A8C">
        <w:rPr>
          <w:sz w:val="28"/>
        </w:rPr>
        <w:t>»</w:t>
      </w:r>
      <w:r w:rsidRPr="00070A8C">
        <w:rPr>
          <w:sz w:val="28"/>
        </w:rPr>
        <w:t>.</w:t>
      </w:r>
      <w:bookmarkEnd w:id="1"/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Границы и режимы использования </w:t>
      </w:r>
      <w:proofErr w:type="spellStart"/>
      <w:r w:rsidRPr="00070A8C">
        <w:rPr>
          <w:sz w:val="28"/>
          <w:szCs w:val="28"/>
        </w:rPr>
        <w:t>водоохранных</w:t>
      </w:r>
      <w:proofErr w:type="spellEnd"/>
      <w:r w:rsidRPr="00070A8C">
        <w:rPr>
          <w:sz w:val="28"/>
          <w:szCs w:val="28"/>
        </w:rPr>
        <w:t xml:space="preserve"> зон установлены Водным кодексом Российской Федерации.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Ширина </w:t>
      </w:r>
      <w:proofErr w:type="spellStart"/>
      <w:r w:rsidRPr="00070A8C">
        <w:rPr>
          <w:sz w:val="28"/>
          <w:szCs w:val="28"/>
        </w:rPr>
        <w:t>водоохранной</w:t>
      </w:r>
      <w:proofErr w:type="spellEnd"/>
      <w:r w:rsidRPr="00070A8C">
        <w:rPr>
          <w:sz w:val="28"/>
          <w:szCs w:val="28"/>
        </w:rPr>
        <w:t xml:space="preserve"> зоны рек, ручьев устанавливается от их истока протяженностью: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1) до </w:t>
      </w:r>
      <w:smartTag w:uri="urn:schemas-microsoft-com:office:smarttags" w:element="metricconverter">
        <w:smartTagPr>
          <w:attr w:name="ProductID" w:val="10 км"/>
        </w:smartTagPr>
        <w:r w:rsidRPr="00070A8C">
          <w:rPr>
            <w:sz w:val="28"/>
            <w:szCs w:val="28"/>
          </w:rPr>
          <w:t>10 км</w:t>
        </w:r>
      </w:smartTag>
      <w:r w:rsidRPr="00070A8C">
        <w:rPr>
          <w:sz w:val="28"/>
          <w:szCs w:val="28"/>
        </w:rPr>
        <w:t xml:space="preserve"> – в размере </w:t>
      </w:r>
      <w:smartTag w:uri="urn:schemas-microsoft-com:office:smarttags" w:element="metricconverter">
        <w:smartTagPr>
          <w:attr w:name="ProductID" w:val="50 м"/>
        </w:smartTagPr>
        <w:r w:rsidRPr="00070A8C">
          <w:rPr>
            <w:sz w:val="28"/>
            <w:szCs w:val="28"/>
          </w:rPr>
          <w:t>50 м</w:t>
        </w:r>
      </w:smartTag>
      <w:r w:rsidRPr="00070A8C">
        <w:rPr>
          <w:sz w:val="28"/>
          <w:szCs w:val="28"/>
        </w:rPr>
        <w:t>;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2) от 10 до </w:t>
      </w:r>
      <w:smartTag w:uri="urn:schemas-microsoft-com:office:smarttags" w:element="metricconverter">
        <w:smartTagPr>
          <w:attr w:name="ProductID" w:val="50 км"/>
        </w:smartTagPr>
        <w:r w:rsidRPr="00070A8C">
          <w:rPr>
            <w:sz w:val="28"/>
            <w:szCs w:val="28"/>
          </w:rPr>
          <w:t>50 км</w:t>
        </w:r>
      </w:smartTag>
      <w:r w:rsidRPr="00070A8C">
        <w:rPr>
          <w:sz w:val="28"/>
          <w:szCs w:val="28"/>
        </w:rPr>
        <w:t xml:space="preserve"> – в размере </w:t>
      </w:r>
      <w:smartTag w:uri="urn:schemas-microsoft-com:office:smarttags" w:element="metricconverter">
        <w:smartTagPr>
          <w:attr w:name="ProductID" w:val="100 м"/>
        </w:smartTagPr>
        <w:r w:rsidRPr="00070A8C">
          <w:rPr>
            <w:sz w:val="28"/>
            <w:szCs w:val="28"/>
          </w:rPr>
          <w:t>100 м</w:t>
        </w:r>
      </w:smartTag>
      <w:r w:rsidRPr="00070A8C">
        <w:rPr>
          <w:sz w:val="28"/>
          <w:szCs w:val="28"/>
        </w:rPr>
        <w:t>;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3) от </w:t>
      </w:r>
      <w:smartTag w:uri="urn:schemas-microsoft-com:office:smarttags" w:element="metricconverter">
        <w:smartTagPr>
          <w:attr w:name="ProductID" w:val="50 км"/>
        </w:smartTagPr>
        <w:r w:rsidRPr="00070A8C">
          <w:rPr>
            <w:sz w:val="28"/>
            <w:szCs w:val="28"/>
          </w:rPr>
          <w:t>50 км</w:t>
        </w:r>
      </w:smartTag>
      <w:r w:rsidRPr="00070A8C">
        <w:rPr>
          <w:sz w:val="28"/>
          <w:szCs w:val="28"/>
        </w:rPr>
        <w:t xml:space="preserve"> и более – в размере </w:t>
      </w:r>
      <w:smartTag w:uri="urn:schemas-microsoft-com:office:smarttags" w:element="metricconverter">
        <w:smartTagPr>
          <w:attr w:name="ProductID" w:val="200 м"/>
        </w:smartTagPr>
        <w:r w:rsidRPr="00070A8C">
          <w:rPr>
            <w:sz w:val="28"/>
            <w:szCs w:val="28"/>
          </w:rPr>
          <w:t>200 м</w:t>
        </w:r>
      </w:smartTag>
      <w:r w:rsidRPr="00070A8C">
        <w:rPr>
          <w:sz w:val="28"/>
          <w:szCs w:val="28"/>
        </w:rPr>
        <w:t>.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lastRenderedPageBreak/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 w:rsidRPr="00070A8C">
          <w:rPr>
            <w:sz w:val="28"/>
            <w:szCs w:val="28"/>
          </w:rPr>
          <w:t>10 км</w:t>
        </w:r>
      </w:smartTag>
      <w:r w:rsidRPr="00070A8C">
        <w:rPr>
          <w:sz w:val="28"/>
          <w:szCs w:val="28"/>
        </w:rPr>
        <w:t xml:space="preserve"> от истока до устья </w:t>
      </w:r>
      <w:proofErr w:type="spellStart"/>
      <w:r w:rsidRPr="00070A8C">
        <w:rPr>
          <w:sz w:val="28"/>
          <w:szCs w:val="28"/>
        </w:rPr>
        <w:t>водоохранная</w:t>
      </w:r>
      <w:proofErr w:type="spellEnd"/>
      <w:r w:rsidRPr="00070A8C">
        <w:rPr>
          <w:sz w:val="28"/>
          <w:szCs w:val="28"/>
        </w:rPr>
        <w:t xml:space="preserve"> зона совпадает с прибрежной защитной полосой. </w:t>
      </w:r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В границах </w:t>
      </w:r>
      <w:proofErr w:type="spellStart"/>
      <w:r w:rsidRPr="00070A8C">
        <w:rPr>
          <w:sz w:val="28"/>
          <w:szCs w:val="28"/>
        </w:rPr>
        <w:t>водоохранных</w:t>
      </w:r>
      <w:proofErr w:type="spellEnd"/>
      <w:r w:rsidRPr="00070A8C">
        <w:rPr>
          <w:sz w:val="28"/>
          <w:szCs w:val="28"/>
        </w:rPr>
        <w:t xml:space="preserve"> зон запрещаются: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1) использование сточных вод в целях регулирования плодородия почв;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3) осуществление авиационных мер по борьбе с вредными организмами;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70A8C">
        <w:rPr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070A8C">
        <w:rPr>
          <w:sz w:val="28"/>
          <w:szCs w:val="28"/>
        </w:rPr>
        <w:t>агрохимикатов</w:t>
      </w:r>
      <w:proofErr w:type="spellEnd"/>
      <w:r w:rsidRPr="00070A8C">
        <w:rPr>
          <w:sz w:val="28"/>
          <w:szCs w:val="28"/>
        </w:rPr>
        <w:t xml:space="preserve">, применение пестицидов и </w:t>
      </w:r>
      <w:proofErr w:type="spellStart"/>
      <w:r w:rsidRPr="00070A8C">
        <w:rPr>
          <w:sz w:val="28"/>
          <w:szCs w:val="28"/>
        </w:rPr>
        <w:t>агрохимикатов</w:t>
      </w:r>
      <w:proofErr w:type="spellEnd"/>
      <w:r w:rsidRPr="00070A8C">
        <w:rPr>
          <w:sz w:val="28"/>
          <w:szCs w:val="28"/>
        </w:rPr>
        <w:t>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7) сброс сточных, в том числе дренажных, вод;</w:t>
      </w:r>
    </w:p>
    <w:p w:rsidR="00500F1B" w:rsidRPr="00070A8C" w:rsidRDefault="00500F1B" w:rsidP="00500F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70A8C">
        <w:rPr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history="1">
        <w:r w:rsidRPr="00070A8C">
          <w:rPr>
            <w:rStyle w:val="a3"/>
            <w:sz w:val="28"/>
            <w:szCs w:val="28"/>
          </w:rPr>
          <w:t>статьей 19.1</w:t>
        </w:r>
      </w:hyperlink>
      <w:r w:rsidRPr="00070A8C">
        <w:rPr>
          <w:sz w:val="28"/>
          <w:szCs w:val="28"/>
        </w:rPr>
        <w:t xml:space="preserve"> Закона Российской Федерации от</w:t>
      </w:r>
      <w:proofErr w:type="gramEnd"/>
      <w:r w:rsidRPr="00070A8C">
        <w:rPr>
          <w:sz w:val="28"/>
          <w:szCs w:val="28"/>
        </w:rPr>
        <w:t xml:space="preserve"> </w:t>
      </w:r>
      <w:proofErr w:type="gramStart"/>
      <w:r w:rsidRPr="00070A8C">
        <w:rPr>
          <w:sz w:val="28"/>
          <w:szCs w:val="28"/>
        </w:rPr>
        <w:t>21 февраля 1992 года № 2395-1 «О недрах»).»</w:t>
      </w:r>
      <w:proofErr w:type="gramEnd"/>
    </w:p>
    <w:p w:rsidR="00500F1B" w:rsidRPr="00070A8C" w:rsidRDefault="00500F1B" w:rsidP="00500F1B">
      <w:pPr>
        <w:ind w:firstLine="567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1. 3. Статью 9.2 Раздела 9 изложить в следующей редакции:</w:t>
      </w:r>
    </w:p>
    <w:p w:rsidR="00500F1B" w:rsidRPr="00070A8C" w:rsidRDefault="00500F1B" w:rsidP="00500F1B">
      <w:pPr>
        <w:pStyle w:val="2"/>
        <w:ind w:left="0" w:firstLine="851"/>
        <w:rPr>
          <w:sz w:val="28"/>
        </w:rPr>
      </w:pPr>
      <w:bookmarkStart w:id="2" w:name="_Toc336272279"/>
      <w:bookmarkStart w:id="3" w:name="_Toc336271808"/>
      <w:bookmarkStart w:id="4" w:name="_Toc336271788"/>
      <w:bookmarkStart w:id="5" w:name="_Toc374097873"/>
      <w:r w:rsidRPr="00070A8C">
        <w:rPr>
          <w:sz w:val="28"/>
        </w:rPr>
        <w:t>«Статья 9.2  Дополнительные градостроительные регламенты в границах прибрежных защитных полос</w:t>
      </w:r>
      <w:bookmarkEnd w:id="2"/>
      <w:bookmarkEnd w:id="3"/>
      <w:bookmarkEnd w:id="4"/>
      <w:r w:rsidRPr="00070A8C">
        <w:rPr>
          <w:sz w:val="28"/>
        </w:rPr>
        <w:t>.</w:t>
      </w:r>
      <w:bookmarkEnd w:id="5"/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070A8C">
          <w:rPr>
            <w:sz w:val="28"/>
            <w:szCs w:val="28"/>
          </w:rPr>
          <w:t>30 м</w:t>
        </w:r>
      </w:smartTag>
      <w:r w:rsidRPr="00070A8C">
        <w:rPr>
          <w:sz w:val="28"/>
          <w:szCs w:val="28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070A8C">
          <w:rPr>
            <w:sz w:val="28"/>
            <w:szCs w:val="28"/>
          </w:rPr>
          <w:t>40 м</w:t>
        </w:r>
      </w:smartTag>
      <w:r w:rsidRPr="00070A8C">
        <w:rPr>
          <w:sz w:val="28"/>
          <w:szCs w:val="28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070A8C">
          <w:rPr>
            <w:sz w:val="28"/>
            <w:szCs w:val="28"/>
          </w:rPr>
          <w:t>50 м</w:t>
        </w:r>
      </w:smartTag>
      <w:r w:rsidRPr="00070A8C">
        <w:rPr>
          <w:sz w:val="28"/>
          <w:szCs w:val="28"/>
        </w:rPr>
        <w:t xml:space="preserve"> – для уклона три и более градуса. </w:t>
      </w:r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В границах прибрежных защитных полос запрещается: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1) использование сточных вод в целях регулирования плодородия почв;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070A8C">
        <w:rPr>
          <w:sz w:val="28"/>
          <w:szCs w:val="28"/>
        </w:rPr>
        <w:lastRenderedPageBreak/>
        <w:t>отравляющих и ядовитых веществ, пунктов захоронения радиоактивных отходов;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3) осуществление авиационных мер по борьбе с вредными организмами;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0A8C">
        <w:rPr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070A8C">
        <w:rPr>
          <w:sz w:val="28"/>
          <w:szCs w:val="28"/>
        </w:rPr>
        <w:t>агрохимикатов</w:t>
      </w:r>
      <w:proofErr w:type="spellEnd"/>
      <w:r w:rsidRPr="00070A8C">
        <w:rPr>
          <w:sz w:val="28"/>
          <w:szCs w:val="28"/>
        </w:rPr>
        <w:t xml:space="preserve">, применение пестицидов и </w:t>
      </w:r>
      <w:proofErr w:type="spellStart"/>
      <w:r w:rsidRPr="00070A8C">
        <w:rPr>
          <w:sz w:val="28"/>
          <w:szCs w:val="28"/>
        </w:rPr>
        <w:t>агрохимикатов</w:t>
      </w:r>
      <w:proofErr w:type="spellEnd"/>
      <w:r w:rsidRPr="00070A8C">
        <w:rPr>
          <w:sz w:val="28"/>
          <w:szCs w:val="28"/>
        </w:rPr>
        <w:t>;</w:t>
      </w:r>
    </w:p>
    <w:p w:rsidR="00500F1B" w:rsidRPr="00070A8C" w:rsidRDefault="00500F1B" w:rsidP="00500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7) сброс сточных, в том числе дренажных, вод;</w:t>
      </w:r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proofErr w:type="gramStart"/>
      <w:r w:rsidRPr="00070A8C">
        <w:rPr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6" w:history="1">
        <w:r w:rsidRPr="00070A8C">
          <w:rPr>
            <w:rStyle w:val="a3"/>
            <w:sz w:val="28"/>
            <w:szCs w:val="28"/>
          </w:rPr>
          <w:t>статьей 19.1</w:t>
        </w:r>
      </w:hyperlink>
      <w:r w:rsidRPr="00070A8C">
        <w:rPr>
          <w:sz w:val="28"/>
          <w:szCs w:val="28"/>
        </w:rPr>
        <w:t xml:space="preserve"> Закона Российской Федерации от</w:t>
      </w:r>
      <w:proofErr w:type="gramEnd"/>
      <w:r w:rsidRPr="00070A8C">
        <w:rPr>
          <w:sz w:val="28"/>
          <w:szCs w:val="28"/>
        </w:rPr>
        <w:t xml:space="preserve"> </w:t>
      </w:r>
      <w:proofErr w:type="gramStart"/>
      <w:r w:rsidRPr="00070A8C">
        <w:rPr>
          <w:sz w:val="28"/>
          <w:szCs w:val="28"/>
        </w:rPr>
        <w:t>21 февраля 1992 года № 2395-1 «О недрах»);</w:t>
      </w:r>
      <w:proofErr w:type="gramEnd"/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9) распашка земель;</w:t>
      </w:r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10) размещение отвалов размываемых грунтов;</w:t>
      </w:r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11) выпас сельскохозяйственных животных и организация для них летних лагерей, ванн</w:t>
      </w:r>
      <w:proofErr w:type="gramStart"/>
      <w:r w:rsidRPr="00070A8C">
        <w:rPr>
          <w:sz w:val="28"/>
          <w:szCs w:val="28"/>
        </w:rPr>
        <w:t>.».</w:t>
      </w:r>
      <w:proofErr w:type="gramEnd"/>
    </w:p>
    <w:p w:rsidR="00500F1B" w:rsidRPr="00070A8C" w:rsidRDefault="00500F1B" w:rsidP="00500F1B">
      <w:pPr>
        <w:pStyle w:val="11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70A8C">
        <w:rPr>
          <w:sz w:val="28"/>
          <w:szCs w:val="28"/>
        </w:rPr>
        <w:t>Разместить изменения</w:t>
      </w:r>
      <w:proofErr w:type="gramEnd"/>
      <w:r w:rsidRPr="00070A8C">
        <w:rPr>
          <w:sz w:val="28"/>
          <w:szCs w:val="28"/>
        </w:rPr>
        <w:t xml:space="preserve"> в Правила землепользования и застройки муниципального образования «Новогоренское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070A8C">
          <w:rPr>
            <w:rStyle w:val="a3"/>
            <w:sz w:val="28"/>
            <w:szCs w:val="28"/>
          </w:rPr>
          <w:t>http://fgis.</w:t>
        </w:r>
        <w:r w:rsidRPr="00070A8C">
          <w:rPr>
            <w:rStyle w:val="a3"/>
            <w:sz w:val="28"/>
            <w:szCs w:val="28"/>
            <w:lang w:val="en-US"/>
          </w:rPr>
          <w:t>economy</w:t>
        </w:r>
        <w:r w:rsidRPr="00070A8C">
          <w:rPr>
            <w:rStyle w:val="a3"/>
            <w:sz w:val="28"/>
            <w:szCs w:val="28"/>
          </w:rPr>
          <w:t>.</w:t>
        </w:r>
        <w:proofErr w:type="spellStart"/>
        <w:r w:rsidRPr="00070A8C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70A8C">
          <w:rPr>
            <w:rStyle w:val="a3"/>
            <w:sz w:val="28"/>
            <w:szCs w:val="28"/>
          </w:rPr>
          <w:t>.</w:t>
        </w:r>
        <w:proofErr w:type="spellStart"/>
        <w:r w:rsidRPr="00070A8C">
          <w:rPr>
            <w:rStyle w:val="a3"/>
            <w:sz w:val="28"/>
            <w:szCs w:val="28"/>
          </w:rPr>
          <w:t>ru</w:t>
        </w:r>
        <w:proofErr w:type="spellEnd"/>
      </w:hyperlink>
      <w:r w:rsidRPr="00070A8C">
        <w:rPr>
          <w:sz w:val="28"/>
          <w:szCs w:val="28"/>
        </w:rPr>
        <w:t>.</w:t>
      </w:r>
    </w:p>
    <w:p w:rsidR="00500F1B" w:rsidRPr="00070A8C" w:rsidRDefault="00500F1B" w:rsidP="00070A8C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8C">
        <w:rPr>
          <w:rFonts w:ascii="Times New Roman" w:hAnsi="Times New Roman"/>
          <w:sz w:val="28"/>
          <w:szCs w:val="28"/>
        </w:rPr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070A8C" w:rsidRDefault="00500F1B" w:rsidP="00070A8C">
      <w:pPr>
        <w:ind w:firstLine="708"/>
        <w:jc w:val="both"/>
        <w:rPr>
          <w:sz w:val="28"/>
          <w:szCs w:val="28"/>
        </w:rPr>
      </w:pPr>
      <w:r w:rsidRPr="00070A8C">
        <w:rPr>
          <w:sz w:val="28"/>
          <w:szCs w:val="28"/>
        </w:rPr>
        <w:t>4.Отменить решение Совета Новогоренского сельского поселения от 30.03.2018 №29</w:t>
      </w:r>
      <w:r w:rsidR="00070A8C" w:rsidRPr="00070A8C">
        <w:rPr>
          <w:sz w:val="28"/>
          <w:szCs w:val="28"/>
        </w:rPr>
        <w:t xml:space="preserve"> </w:t>
      </w:r>
      <w:r w:rsidR="00070A8C">
        <w:rPr>
          <w:sz w:val="28"/>
          <w:szCs w:val="28"/>
        </w:rPr>
        <w:t>«</w:t>
      </w:r>
      <w:r w:rsidR="00070A8C" w:rsidRPr="00070A8C">
        <w:rPr>
          <w:sz w:val="28"/>
          <w:szCs w:val="28"/>
        </w:rPr>
        <w:t xml:space="preserve">О внесении дополнений в решение Совета Новогоренского сельского поселения  от 11.11.2013 №62 «Об утверждении Правил </w:t>
      </w:r>
      <w:r w:rsidR="00070A8C" w:rsidRPr="00070A8C">
        <w:rPr>
          <w:sz w:val="28"/>
          <w:szCs w:val="28"/>
        </w:rPr>
        <w:lastRenderedPageBreak/>
        <w:t>землепользования и застройки муниципального образования «Новогоренское сельское поселение»</w:t>
      </w:r>
      <w:r w:rsidR="00070A8C">
        <w:rPr>
          <w:sz w:val="28"/>
          <w:szCs w:val="28"/>
        </w:rPr>
        <w:t>.</w:t>
      </w:r>
    </w:p>
    <w:p w:rsidR="00500F1B" w:rsidRPr="00070A8C" w:rsidRDefault="002E797A" w:rsidP="0007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Данное р</w:t>
      </w:r>
      <w:r w:rsidR="00500F1B" w:rsidRPr="00070A8C">
        <w:rPr>
          <w:sz w:val="28"/>
          <w:szCs w:val="28"/>
        </w:rPr>
        <w:t xml:space="preserve">ешение вступает в силу со дня его официального опубликования.  </w:t>
      </w:r>
    </w:p>
    <w:p w:rsidR="00500F1B" w:rsidRPr="00070A8C" w:rsidRDefault="00500F1B" w:rsidP="00500F1B">
      <w:pPr>
        <w:ind w:firstLine="709"/>
        <w:jc w:val="both"/>
        <w:rPr>
          <w:sz w:val="28"/>
          <w:szCs w:val="28"/>
        </w:rPr>
      </w:pPr>
    </w:p>
    <w:p w:rsidR="00500F1B" w:rsidRPr="00070A8C" w:rsidRDefault="00500F1B" w:rsidP="00500F1B">
      <w:pPr>
        <w:jc w:val="both"/>
        <w:rPr>
          <w:sz w:val="28"/>
          <w:szCs w:val="28"/>
        </w:rPr>
      </w:pPr>
    </w:p>
    <w:p w:rsidR="00500F1B" w:rsidRPr="00070A8C" w:rsidRDefault="00500F1B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_Hlk504405741"/>
      <w:r w:rsidRPr="00070A8C">
        <w:rPr>
          <w:rStyle w:val="s3"/>
          <w:rFonts w:eastAsiaTheme="majorEastAsia"/>
          <w:color w:val="000000"/>
          <w:sz w:val="28"/>
          <w:szCs w:val="28"/>
        </w:rPr>
        <w:t xml:space="preserve">Глава </w:t>
      </w:r>
      <w:r w:rsidR="002E797A">
        <w:rPr>
          <w:rStyle w:val="s3"/>
          <w:rFonts w:eastAsiaTheme="majorEastAsia"/>
          <w:color w:val="000000"/>
          <w:sz w:val="28"/>
          <w:szCs w:val="28"/>
        </w:rPr>
        <w:t>Новогоренского</w:t>
      </w:r>
    </w:p>
    <w:p w:rsidR="00500F1B" w:rsidRPr="00070A8C" w:rsidRDefault="00500F1B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sz w:val="28"/>
          <w:szCs w:val="28"/>
        </w:rPr>
      </w:pPr>
      <w:r w:rsidRPr="00070A8C">
        <w:rPr>
          <w:rStyle w:val="s3"/>
          <w:rFonts w:eastAsiaTheme="majorEastAsia"/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2E797A">
        <w:rPr>
          <w:rStyle w:val="s3"/>
          <w:rFonts w:eastAsiaTheme="majorEastAsia"/>
          <w:color w:val="000000"/>
          <w:sz w:val="28"/>
          <w:szCs w:val="28"/>
        </w:rPr>
        <w:t>И. А. Комарова</w:t>
      </w:r>
    </w:p>
    <w:p w:rsidR="00500F1B" w:rsidRPr="00070A8C" w:rsidRDefault="00500F1B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color w:val="000000"/>
          <w:sz w:val="28"/>
          <w:szCs w:val="28"/>
        </w:rPr>
      </w:pPr>
    </w:p>
    <w:p w:rsidR="00500F1B" w:rsidRPr="00070A8C" w:rsidRDefault="00500F1B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color w:val="000000"/>
          <w:sz w:val="28"/>
          <w:szCs w:val="28"/>
        </w:rPr>
      </w:pPr>
      <w:r w:rsidRPr="00070A8C">
        <w:rPr>
          <w:rStyle w:val="s3"/>
          <w:rFonts w:eastAsiaTheme="majorEastAsia"/>
          <w:color w:val="000000"/>
          <w:sz w:val="28"/>
          <w:szCs w:val="28"/>
        </w:rPr>
        <w:t xml:space="preserve">Председатель Совета </w:t>
      </w:r>
    </w:p>
    <w:p w:rsidR="00500F1B" w:rsidRPr="00070A8C" w:rsidRDefault="002E797A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>
        <w:rPr>
          <w:rStyle w:val="s3"/>
          <w:rFonts w:eastAsiaTheme="majorEastAsia"/>
          <w:color w:val="000000"/>
          <w:sz w:val="28"/>
          <w:szCs w:val="28"/>
        </w:rPr>
        <w:t>Новогоренского</w:t>
      </w:r>
    </w:p>
    <w:p w:rsidR="00500F1B" w:rsidRPr="00070A8C" w:rsidRDefault="00500F1B" w:rsidP="00500F1B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A8C">
        <w:rPr>
          <w:rStyle w:val="s3"/>
          <w:rFonts w:eastAsiaTheme="majorEastAsia"/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2E797A">
        <w:rPr>
          <w:rStyle w:val="s3"/>
          <w:rFonts w:eastAsiaTheme="majorEastAsia"/>
          <w:color w:val="000000"/>
          <w:sz w:val="28"/>
          <w:szCs w:val="28"/>
        </w:rPr>
        <w:t xml:space="preserve"> Н.Я. Федорова</w:t>
      </w:r>
    </w:p>
    <w:bookmarkEnd w:id="6"/>
    <w:p w:rsidR="00500F1B" w:rsidRPr="00070A8C" w:rsidRDefault="00500F1B" w:rsidP="00500F1B">
      <w:pPr>
        <w:jc w:val="both"/>
        <w:rPr>
          <w:sz w:val="28"/>
          <w:szCs w:val="28"/>
        </w:rPr>
      </w:pPr>
    </w:p>
    <w:p w:rsidR="00491C37" w:rsidRDefault="00491C37"/>
    <w:sectPr w:rsidR="00491C37" w:rsidSect="004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718D"/>
    <w:multiLevelType w:val="hybridMultilevel"/>
    <w:tmpl w:val="4C7CB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0F1B"/>
    <w:rsid w:val="00070A8C"/>
    <w:rsid w:val="001103CD"/>
    <w:rsid w:val="002E797A"/>
    <w:rsid w:val="00491C37"/>
    <w:rsid w:val="00500F1B"/>
    <w:rsid w:val="00551117"/>
    <w:rsid w:val="00631194"/>
    <w:rsid w:val="00684742"/>
    <w:rsid w:val="007000BF"/>
    <w:rsid w:val="00A0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1B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0F1B"/>
    <w:rPr>
      <w:rFonts w:ascii="Times New Roman" w:eastAsia="Times New Roman" w:hAnsi="Times New Roman" w:cs="Times New Roman"/>
      <w:b/>
      <w:bCs/>
      <w:iCs/>
      <w:sz w:val="26"/>
      <w:szCs w:val="28"/>
    </w:rPr>
  </w:style>
  <w:style w:type="character" w:styleId="a3">
    <w:name w:val="Hyperlink"/>
    <w:semiHidden/>
    <w:unhideWhenUsed/>
    <w:rsid w:val="00500F1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00F1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00F1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00F1B"/>
    <w:pPr>
      <w:ind w:left="450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500F1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0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500F1B"/>
    <w:pPr>
      <w:ind w:left="720"/>
      <w:contextualSpacing/>
    </w:pPr>
    <w:rPr>
      <w:rFonts w:eastAsia="Calibri"/>
    </w:rPr>
  </w:style>
  <w:style w:type="paragraph" w:customStyle="1" w:styleId="p10">
    <w:name w:val="p10"/>
    <w:basedOn w:val="a"/>
    <w:rsid w:val="00500F1B"/>
    <w:pPr>
      <w:spacing w:before="100" w:beforeAutospacing="1" w:after="100" w:afterAutospacing="1"/>
    </w:pPr>
  </w:style>
  <w:style w:type="character" w:customStyle="1" w:styleId="blk">
    <w:name w:val="blk"/>
    <w:rsid w:val="00500F1B"/>
  </w:style>
  <w:style w:type="character" w:customStyle="1" w:styleId="s3">
    <w:name w:val="s3"/>
    <w:rsid w:val="00500F1B"/>
  </w:style>
  <w:style w:type="character" w:customStyle="1" w:styleId="10">
    <w:name w:val="Заголовок 1 Знак"/>
    <w:basedOn w:val="a0"/>
    <w:link w:val="1"/>
    <w:uiPriority w:val="9"/>
    <w:rsid w:val="00500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47BA938572034FD0E937D67F69C862ADCFE76535863D0DE2F986EACB9CE753DF85DCEIEy4B" TargetMode="External"/><Relationship Id="rId5" Type="http://schemas.openxmlformats.org/officeDocument/2006/relationships/hyperlink" Target="consultantplus://offline/ref=48D47BA938572034FD0E937D67F69C862ADCFE76535863D0DE2F986EACB9CE753DF85DCEIEy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2018-06-28T04:59:00Z</cp:lastPrinted>
  <dcterms:created xsi:type="dcterms:W3CDTF">2018-06-28T05:01:00Z</dcterms:created>
  <dcterms:modified xsi:type="dcterms:W3CDTF">2018-06-28T05:01:00Z</dcterms:modified>
</cp:coreProperties>
</file>