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FD" w:rsidRPr="00195FA6" w:rsidRDefault="007010FD" w:rsidP="007010FD">
      <w:pPr>
        <w:jc w:val="center"/>
        <w:rPr>
          <w:sz w:val="28"/>
          <w:szCs w:val="28"/>
        </w:rPr>
      </w:pPr>
      <w:r w:rsidRPr="00195FA6">
        <w:rPr>
          <w:sz w:val="28"/>
          <w:szCs w:val="28"/>
        </w:rPr>
        <w:t>СОВЕТ НОВОГОРЕНСКОГО СЕЛЬСКОГО ПОСЕЛЕНИЯ</w:t>
      </w:r>
    </w:p>
    <w:p w:rsidR="007010FD" w:rsidRPr="00195FA6" w:rsidRDefault="007010FD" w:rsidP="007010FD">
      <w:pPr>
        <w:jc w:val="center"/>
        <w:rPr>
          <w:sz w:val="28"/>
          <w:szCs w:val="28"/>
        </w:rPr>
      </w:pPr>
      <w:r w:rsidRPr="00195FA6">
        <w:rPr>
          <w:sz w:val="28"/>
          <w:szCs w:val="28"/>
        </w:rPr>
        <w:t>КОЛПАШЕВСКОГО РАЙОНА ТОМСКОЙ ОБЛАСТИ</w:t>
      </w:r>
    </w:p>
    <w:p w:rsidR="007010FD" w:rsidRPr="00195FA6" w:rsidRDefault="007010FD" w:rsidP="007010FD">
      <w:pPr>
        <w:jc w:val="center"/>
        <w:rPr>
          <w:b/>
          <w:bCs/>
          <w:sz w:val="28"/>
          <w:szCs w:val="28"/>
        </w:rPr>
      </w:pPr>
    </w:p>
    <w:p w:rsidR="007010FD" w:rsidRPr="000C22E1" w:rsidRDefault="007010FD" w:rsidP="007010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010FD" w:rsidRDefault="007010FD" w:rsidP="007010FD">
      <w:pPr>
        <w:jc w:val="center"/>
        <w:rPr>
          <w:b/>
          <w:bCs/>
          <w:sz w:val="28"/>
          <w:szCs w:val="28"/>
        </w:rPr>
      </w:pPr>
      <w:proofErr w:type="gramStart"/>
      <w:r w:rsidRPr="00195FA6">
        <w:rPr>
          <w:b/>
          <w:bCs/>
          <w:sz w:val="28"/>
          <w:szCs w:val="28"/>
        </w:rPr>
        <w:t>Р</w:t>
      </w:r>
      <w:proofErr w:type="gramEnd"/>
      <w:r w:rsidRPr="00195FA6">
        <w:rPr>
          <w:b/>
          <w:bCs/>
          <w:sz w:val="28"/>
          <w:szCs w:val="28"/>
        </w:rPr>
        <w:t xml:space="preserve"> Е Ш Е Н И Е</w:t>
      </w:r>
      <w:r>
        <w:rPr>
          <w:b/>
          <w:bCs/>
          <w:sz w:val="28"/>
          <w:szCs w:val="28"/>
        </w:rPr>
        <w:t xml:space="preserve">                    </w:t>
      </w:r>
    </w:p>
    <w:p w:rsidR="007010FD" w:rsidRDefault="007010FD" w:rsidP="007010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35231B">
        <w:rPr>
          <w:b/>
          <w:bCs/>
          <w:sz w:val="28"/>
          <w:szCs w:val="28"/>
        </w:rPr>
        <w:t xml:space="preserve">                          </w:t>
      </w:r>
    </w:p>
    <w:p w:rsidR="007010FD" w:rsidRPr="00BA61EB" w:rsidRDefault="007010FD" w:rsidP="007010FD">
      <w:pPr>
        <w:jc w:val="center"/>
        <w:rPr>
          <w:bCs/>
          <w:sz w:val="28"/>
          <w:szCs w:val="28"/>
        </w:rPr>
      </w:pPr>
    </w:p>
    <w:p w:rsidR="007010FD" w:rsidRPr="00BA61EB" w:rsidRDefault="0035231B" w:rsidP="007010FD">
      <w:pPr>
        <w:jc w:val="center"/>
        <w:rPr>
          <w:sz w:val="28"/>
          <w:szCs w:val="28"/>
        </w:rPr>
      </w:pPr>
      <w:r>
        <w:rPr>
          <w:sz w:val="28"/>
          <w:szCs w:val="28"/>
        </w:rPr>
        <w:t>27.04</w:t>
      </w:r>
      <w:r w:rsidR="007010FD" w:rsidRPr="00BA61EB">
        <w:rPr>
          <w:sz w:val="28"/>
          <w:szCs w:val="28"/>
        </w:rPr>
        <w:t>.2018</w:t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 w:rsidR="007010FD" w:rsidRPr="00BA61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51569">
        <w:rPr>
          <w:sz w:val="28"/>
          <w:szCs w:val="28"/>
        </w:rPr>
        <w:t>31</w:t>
      </w:r>
      <w:bookmarkStart w:id="0" w:name="_GoBack"/>
      <w:bookmarkEnd w:id="0"/>
    </w:p>
    <w:p w:rsidR="007010FD" w:rsidRPr="00BA61EB" w:rsidRDefault="007010FD" w:rsidP="007010FD">
      <w:pPr>
        <w:jc w:val="center"/>
        <w:rPr>
          <w:sz w:val="28"/>
          <w:szCs w:val="28"/>
        </w:rPr>
      </w:pPr>
    </w:p>
    <w:p w:rsidR="007010FD" w:rsidRPr="00BA61EB" w:rsidRDefault="007010FD" w:rsidP="007010FD">
      <w:pPr>
        <w:jc w:val="center"/>
        <w:rPr>
          <w:sz w:val="28"/>
          <w:szCs w:val="28"/>
        </w:rPr>
      </w:pPr>
      <w:r w:rsidRPr="00BA61EB">
        <w:rPr>
          <w:sz w:val="28"/>
          <w:szCs w:val="28"/>
        </w:rPr>
        <w:t>Об установлении нормы предоставления площади жилого помещения и учетной нормы жилого помещения по Новогоренскому сельскому поселению</w:t>
      </w:r>
    </w:p>
    <w:p w:rsidR="007010FD" w:rsidRPr="00BA61EB" w:rsidRDefault="007010FD" w:rsidP="00BA61EB">
      <w:pPr>
        <w:rPr>
          <w:sz w:val="28"/>
          <w:szCs w:val="28"/>
        </w:rPr>
      </w:pPr>
    </w:p>
    <w:p w:rsidR="007010FD" w:rsidRPr="00BA61EB" w:rsidRDefault="007010FD" w:rsidP="007010FD">
      <w:pPr>
        <w:ind w:firstLine="708"/>
        <w:jc w:val="both"/>
        <w:rPr>
          <w:sz w:val="28"/>
          <w:szCs w:val="28"/>
        </w:rPr>
      </w:pPr>
      <w:proofErr w:type="gramStart"/>
      <w:r w:rsidRPr="00BA61EB">
        <w:rPr>
          <w:sz w:val="28"/>
          <w:szCs w:val="28"/>
        </w:rPr>
        <w:t xml:space="preserve">На основании протеста Колпашевского городского прокурора от 28.03.2018  №10-2018  на решение Совета Новогоренского сельского поселения от 02.03.2009 №70 «Об установлении нормы предоставления  площади жилого  помещения и учетной  нормы жилого помещения  по Новогоренскому сельскому поселению», в соответствии со ст. 50 Жилищного кодекса Российской Федерации, с целью реализации прав граждан на улучшение жилищных условий </w:t>
      </w:r>
      <w:proofErr w:type="gramEnd"/>
    </w:p>
    <w:p w:rsidR="007010FD" w:rsidRPr="00BA61EB" w:rsidRDefault="007010FD" w:rsidP="007010FD">
      <w:pPr>
        <w:ind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Совет поселения РЕШИЛ:</w:t>
      </w:r>
    </w:p>
    <w:p w:rsidR="007010FD" w:rsidRPr="00BA61EB" w:rsidRDefault="007010FD" w:rsidP="007010F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Установить норму предоставления  площади  жилого помещения  по договору социального найма в следующих размерах: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- 17 квадратных метров общей площади  на одиноко проживающего гражданина;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- 28 квадратных метра общей площади на семью из двух человек;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- 12 квадратных метра  общей площади жилого помещения  на одного члена семьи, состоящей из трех и более человек.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2.Установить учетную норму для определения  уровня обеспеченности граждан общей площадью жилого помещения  в целях принятия  их на учет для улучшения жилищных условий – 9 квадратных метров общей площади на одного человека.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3. Признать утратившим силу решение Совета Новогоренского сельского поселения  от 02.03.2009 №70 «Об установлении нормы предоставления  площади жилого  помещения и учетной  нормы жилого помещения  по Новогоренскому сельскому поселению».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4.Опубликовать настоящее решение  в Ведомостях органов местного самоуправления Новогоренского сельского поселения  и разместить на официальном сайте  органов местного самоуправления  Новогоренского сельского поселения.</w:t>
      </w:r>
    </w:p>
    <w:p w:rsidR="007010FD" w:rsidRPr="00BA61EB" w:rsidRDefault="007010FD" w:rsidP="007010FD">
      <w:pPr>
        <w:pStyle w:val="a3"/>
        <w:ind w:left="0" w:firstLine="708"/>
        <w:jc w:val="both"/>
        <w:rPr>
          <w:sz w:val="28"/>
          <w:szCs w:val="28"/>
        </w:rPr>
      </w:pPr>
      <w:r w:rsidRPr="00BA61EB">
        <w:rPr>
          <w:sz w:val="28"/>
          <w:szCs w:val="28"/>
        </w:rPr>
        <w:t xml:space="preserve">5. Решение вступает в силу </w:t>
      </w:r>
      <w:proofErr w:type="gramStart"/>
      <w:r w:rsidRPr="00BA61EB">
        <w:rPr>
          <w:sz w:val="28"/>
          <w:szCs w:val="28"/>
        </w:rPr>
        <w:t>с</w:t>
      </w:r>
      <w:proofErr w:type="gramEnd"/>
      <w:r w:rsidRPr="00BA61EB">
        <w:rPr>
          <w:sz w:val="28"/>
          <w:szCs w:val="28"/>
        </w:rPr>
        <w:t xml:space="preserve"> даты его официального опубликования.</w:t>
      </w:r>
    </w:p>
    <w:p w:rsidR="007010FD" w:rsidRDefault="007010FD" w:rsidP="00BA61EB">
      <w:pPr>
        <w:jc w:val="both"/>
        <w:rPr>
          <w:sz w:val="28"/>
          <w:szCs w:val="28"/>
        </w:rPr>
      </w:pPr>
    </w:p>
    <w:p w:rsidR="009F0489" w:rsidRPr="00BA61EB" w:rsidRDefault="009F0489" w:rsidP="00BA61EB">
      <w:pPr>
        <w:jc w:val="both"/>
        <w:rPr>
          <w:sz w:val="28"/>
          <w:szCs w:val="28"/>
        </w:rPr>
      </w:pPr>
    </w:p>
    <w:p w:rsidR="007010FD" w:rsidRPr="00BA61EB" w:rsidRDefault="007010FD" w:rsidP="007010FD">
      <w:pPr>
        <w:pStyle w:val="a3"/>
        <w:ind w:left="0"/>
        <w:jc w:val="both"/>
        <w:rPr>
          <w:sz w:val="28"/>
          <w:szCs w:val="28"/>
        </w:rPr>
      </w:pPr>
      <w:r w:rsidRPr="00BA61EB">
        <w:rPr>
          <w:sz w:val="28"/>
          <w:szCs w:val="28"/>
        </w:rPr>
        <w:t>Глава Новогоренского</w:t>
      </w:r>
    </w:p>
    <w:p w:rsidR="00BA61EB" w:rsidRPr="00BA61EB" w:rsidRDefault="00BA61EB" w:rsidP="007010FD">
      <w:pPr>
        <w:pStyle w:val="a3"/>
        <w:ind w:left="0"/>
        <w:jc w:val="both"/>
        <w:rPr>
          <w:sz w:val="28"/>
          <w:szCs w:val="28"/>
        </w:rPr>
      </w:pPr>
      <w:r w:rsidRPr="00BA61EB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</w:t>
      </w:r>
      <w:r w:rsidRPr="00BA61EB">
        <w:rPr>
          <w:sz w:val="28"/>
          <w:szCs w:val="28"/>
        </w:rPr>
        <w:t xml:space="preserve">  И. А. Комарова</w:t>
      </w:r>
    </w:p>
    <w:p w:rsidR="00BA61EB" w:rsidRPr="00BA61EB" w:rsidRDefault="00BA61EB" w:rsidP="007010FD">
      <w:pPr>
        <w:pStyle w:val="a3"/>
        <w:ind w:left="0"/>
        <w:jc w:val="both"/>
        <w:rPr>
          <w:sz w:val="28"/>
          <w:szCs w:val="28"/>
        </w:rPr>
      </w:pPr>
    </w:p>
    <w:p w:rsidR="00BA61EB" w:rsidRPr="00BA61EB" w:rsidRDefault="00BA61EB" w:rsidP="007010FD">
      <w:pPr>
        <w:pStyle w:val="a3"/>
        <w:ind w:left="0"/>
        <w:jc w:val="both"/>
        <w:rPr>
          <w:sz w:val="28"/>
          <w:szCs w:val="28"/>
        </w:rPr>
      </w:pPr>
      <w:r w:rsidRPr="00BA61EB">
        <w:rPr>
          <w:sz w:val="28"/>
          <w:szCs w:val="28"/>
        </w:rPr>
        <w:t xml:space="preserve">Председатель Совета </w:t>
      </w:r>
    </w:p>
    <w:p w:rsidR="00BA61EB" w:rsidRDefault="00BA61EB" w:rsidP="007010FD">
      <w:pPr>
        <w:pStyle w:val="a3"/>
        <w:ind w:left="0"/>
        <w:jc w:val="both"/>
        <w:rPr>
          <w:sz w:val="28"/>
          <w:szCs w:val="28"/>
        </w:rPr>
      </w:pPr>
      <w:r w:rsidRPr="00BA61EB">
        <w:rPr>
          <w:sz w:val="28"/>
          <w:szCs w:val="28"/>
        </w:rPr>
        <w:t xml:space="preserve">Новогоренского </w:t>
      </w:r>
    </w:p>
    <w:p w:rsidR="00BA61EB" w:rsidRPr="00BA61EB" w:rsidRDefault="00BA61EB" w:rsidP="007010FD">
      <w:pPr>
        <w:pStyle w:val="a3"/>
        <w:ind w:left="0"/>
        <w:jc w:val="both"/>
        <w:rPr>
          <w:sz w:val="28"/>
          <w:szCs w:val="28"/>
        </w:rPr>
      </w:pPr>
      <w:r w:rsidRPr="00BA61EB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                                   </w:t>
      </w:r>
      <w:r w:rsidRPr="00BA61EB">
        <w:rPr>
          <w:sz w:val="28"/>
          <w:szCs w:val="28"/>
        </w:rPr>
        <w:t>Н. Я. Федорова</w:t>
      </w:r>
    </w:p>
    <w:p w:rsidR="007010FD" w:rsidRPr="00BA61EB" w:rsidRDefault="007010FD" w:rsidP="007010FD">
      <w:pPr>
        <w:pStyle w:val="a3"/>
        <w:ind w:left="0"/>
        <w:jc w:val="both"/>
        <w:rPr>
          <w:sz w:val="28"/>
          <w:szCs w:val="28"/>
        </w:rPr>
      </w:pPr>
    </w:p>
    <w:p w:rsidR="007010FD" w:rsidRPr="00BA61EB" w:rsidRDefault="007010FD" w:rsidP="007010FD">
      <w:pPr>
        <w:jc w:val="both"/>
        <w:rPr>
          <w:sz w:val="28"/>
          <w:szCs w:val="28"/>
        </w:rPr>
      </w:pPr>
    </w:p>
    <w:p w:rsidR="007010FD" w:rsidRPr="00BA61EB" w:rsidRDefault="007010FD" w:rsidP="007010FD">
      <w:pPr>
        <w:jc w:val="both"/>
        <w:rPr>
          <w:sz w:val="28"/>
          <w:szCs w:val="28"/>
        </w:rPr>
      </w:pPr>
    </w:p>
    <w:p w:rsidR="007010FD" w:rsidRPr="00BA61EB" w:rsidRDefault="007010FD" w:rsidP="007010FD">
      <w:pPr>
        <w:rPr>
          <w:sz w:val="28"/>
          <w:szCs w:val="28"/>
        </w:rPr>
      </w:pPr>
    </w:p>
    <w:p w:rsidR="00933759" w:rsidRPr="00BA61EB" w:rsidRDefault="00933759">
      <w:pPr>
        <w:rPr>
          <w:sz w:val="28"/>
          <w:szCs w:val="28"/>
        </w:rPr>
      </w:pPr>
    </w:p>
    <w:sectPr w:rsidR="00933759" w:rsidRPr="00BA61EB" w:rsidSect="00BA61E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4DE"/>
    <w:multiLevelType w:val="hybridMultilevel"/>
    <w:tmpl w:val="33E43A80"/>
    <w:lvl w:ilvl="0" w:tplc="D35C0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0FD"/>
    <w:rsid w:val="0035231B"/>
    <w:rsid w:val="00585F7F"/>
    <w:rsid w:val="007010FD"/>
    <w:rsid w:val="00751569"/>
    <w:rsid w:val="00933759"/>
    <w:rsid w:val="009F0489"/>
    <w:rsid w:val="00AF089D"/>
    <w:rsid w:val="00BA61EB"/>
    <w:rsid w:val="00D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7</cp:revision>
  <cp:lastPrinted>2018-05-03T07:49:00Z</cp:lastPrinted>
  <dcterms:created xsi:type="dcterms:W3CDTF">2018-05-03T07:44:00Z</dcterms:created>
  <dcterms:modified xsi:type="dcterms:W3CDTF">2018-07-01T02:40:00Z</dcterms:modified>
</cp:coreProperties>
</file>