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5F" w:rsidRPr="005B705F" w:rsidRDefault="005B705F" w:rsidP="005B705F">
      <w:pPr>
        <w:shd w:val="clear" w:color="auto" w:fill="FFFFFF"/>
        <w:spacing w:line="288" w:lineRule="exact"/>
        <w:ind w:left="1836" w:hanging="1512"/>
        <w:rPr>
          <w:sz w:val="24"/>
          <w:szCs w:val="24"/>
        </w:rPr>
      </w:pPr>
      <w:r>
        <w:rPr>
          <w:rFonts w:eastAsia="Times New Roman"/>
          <w:spacing w:val="-2"/>
          <w:sz w:val="28"/>
          <w:szCs w:val="28"/>
        </w:rPr>
        <w:t xml:space="preserve">АДМИНИСТРАЦИЯ НОВОГОРЕНСКОГО СЕЛЬСКОГО ПОСЕЛЕНИЯ </w:t>
      </w:r>
      <w:r w:rsidRPr="005B705F">
        <w:rPr>
          <w:rFonts w:eastAsia="Times New Roman"/>
          <w:spacing w:val="-26"/>
          <w:sz w:val="24"/>
          <w:szCs w:val="24"/>
        </w:rPr>
        <w:t xml:space="preserve">КОЛПАШЕВСКОГО </w:t>
      </w:r>
      <w:r>
        <w:rPr>
          <w:rFonts w:eastAsia="Times New Roman"/>
          <w:spacing w:val="-26"/>
          <w:sz w:val="24"/>
          <w:szCs w:val="24"/>
        </w:rPr>
        <w:t xml:space="preserve"> </w:t>
      </w:r>
      <w:r w:rsidRPr="005B705F">
        <w:rPr>
          <w:rFonts w:eastAsia="Times New Roman"/>
          <w:spacing w:val="-26"/>
          <w:sz w:val="24"/>
          <w:szCs w:val="24"/>
        </w:rPr>
        <w:t xml:space="preserve">РАЙОНА </w:t>
      </w:r>
      <w:r>
        <w:rPr>
          <w:rFonts w:eastAsia="Times New Roman"/>
          <w:spacing w:val="-26"/>
          <w:sz w:val="24"/>
          <w:szCs w:val="24"/>
        </w:rPr>
        <w:t xml:space="preserve">  </w:t>
      </w:r>
      <w:r w:rsidRPr="005B705F">
        <w:rPr>
          <w:rFonts w:eastAsia="Times New Roman"/>
          <w:spacing w:val="-26"/>
          <w:sz w:val="24"/>
          <w:szCs w:val="24"/>
        </w:rPr>
        <w:t xml:space="preserve">ТОМСКОЙ </w:t>
      </w:r>
      <w:r>
        <w:rPr>
          <w:rFonts w:eastAsia="Times New Roman"/>
          <w:spacing w:val="-26"/>
          <w:sz w:val="24"/>
          <w:szCs w:val="24"/>
        </w:rPr>
        <w:t xml:space="preserve"> </w:t>
      </w:r>
      <w:r w:rsidRPr="005B705F">
        <w:rPr>
          <w:rFonts w:eastAsia="Times New Roman"/>
          <w:spacing w:val="-26"/>
          <w:sz w:val="24"/>
          <w:szCs w:val="24"/>
        </w:rPr>
        <w:t>ОБЛАСТИ</w:t>
      </w:r>
    </w:p>
    <w:p w:rsidR="005B705F" w:rsidRPr="005B705F" w:rsidRDefault="005B705F" w:rsidP="005B705F">
      <w:pPr>
        <w:rPr>
          <w:rFonts w:eastAsia="Times New Roman"/>
          <w:b/>
          <w:bCs/>
          <w:sz w:val="24"/>
          <w:szCs w:val="24"/>
        </w:rPr>
      </w:pPr>
    </w:p>
    <w:p w:rsidR="005B705F" w:rsidRPr="005B705F" w:rsidRDefault="005B705F" w:rsidP="005B705F">
      <w:pPr>
        <w:rPr>
          <w:rFonts w:eastAsia="Times New Roman"/>
          <w:b/>
          <w:bCs/>
          <w:sz w:val="24"/>
          <w:szCs w:val="24"/>
        </w:rPr>
      </w:pPr>
    </w:p>
    <w:p w:rsidR="00DE34E3" w:rsidRDefault="005B705F" w:rsidP="005B705F">
      <w:pPr>
        <w:rPr>
          <w:rFonts w:eastAsia="Times New Roman"/>
          <w:b/>
          <w:bCs/>
          <w:sz w:val="32"/>
          <w:szCs w:val="32"/>
        </w:rPr>
      </w:pPr>
      <w:r w:rsidRPr="005B705F">
        <w:rPr>
          <w:rFonts w:eastAsia="Times New Roman"/>
          <w:b/>
          <w:bCs/>
          <w:sz w:val="32"/>
          <w:szCs w:val="32"/>
        </w:rPr>
        <w:t xml:space="preserve">                                        РАСПОРЯЖЕНИЕ</w:t>
      </w:r>
    </w:p>
    <w:p w:rsidR="005B705F" w:rsidRDefault="005B705F" w:rsidP="005B705F">
      <w:pPr>
        <w:rPr>
          <w:rFonts w:eastAsia="Times New Roman"/>
          <w:b/>
          <w:bCs/>
          <w:sz w:val="32"/>
          <w:szCs w:val="32"/>
        </w:rPr>
      </w:pPr>
    </w:p>
    <w:p w:rsidR="005B705F" w:rsidRDefault="005B705F" w:rsidP="005B705F">
      <w:pPr>
        <w:shd w:val="clear" w:color="auto" w:fill="FFFFFF"/>
      </w:pPr>
      <w:r>
        <w:rPr>
          <w:spacing w:val="-8"/>
          <w:sz w:val="28"/>
          <w:szCs w:val="28"/>
        </w:rPr>
        <w:t xml:space="preserve">07.11.2014                                                                                                               № 58                      </w:t>
      </w:r>
    </w:p>
    <w:p w:rsidR="005B705F" w:rsidRDefault="005B705F" w:rsidP="005B705F">
      <w:pPr>
        <w:shd w:val="clear" w:color="auto" w:fill="FFFFFF"/>
      </w:pPr>
    </w:p>
    <w:p w:rsidR="005B705F" w:rsidRDefault="005B705F" w:rsidP="005B705F">
      <w:pPr>
        <w:shd w:val="clear" w:color="auto" w:fill="FFFFFF"/>
        <w:jc w:val="center"/>
      </w:pPr>
    </w:p>
    <w:p w:rsidR="005B705F" w:rsidRPr="005B705F" w:rsidRDefault="005B705F" w:rsidP="005B705F">
      <w:pPr>
        <w:shd w:val="clear" w:color="auto" w:fill="FFFFFF"/>
        <w:jc w:val="center"/>
      </w:pPr>
      <w:r>
        <w:rPr>
          <w:rFonts w:eastAsia="Times New Roman"/>
          <w:spacing w:val="-1"/>
          <w:sz w:val="28"/>
          <w:szCs w:val="28"/>
        </w:rPr>
        <w:t xml:space="preserve">Об утверждении основных направлений бюджетной, налоговой                                                и </w:t>
      </w:r>
      <w:r>
        <w:rPr>
          <w:rFonts w:eastAsia="Times New Roman"/>
          <w:sz w:val="28"/>
          <w:szCs w:val="28"/>
        </w:rPr>
        <w:t>долговой политики МО «Новогоренское сельское                                               поселение»  на 2015 год</w:t>
      </w:r>
    </w:p>
    <w:p w:rsidR="005B705F" w:rsidRDefault="005B705F" w:rsidP="005B705F">
      <w:pPr>
        <w:rPr>
          <w:sz w:val="32"/>
          <w:szCs w:val="32"/>
        </w:rPr>
      </w:pPr>
    </w:p>
    <w:p w:rsidR="005B705F" w:rsidRDefault="005B705F" w:rsidP="005B705F">
      <w:pPr>
        <w:shd w:val="clear" w:color="auto" w:fill="FFFFFF"/>
        <w:spacing w:before="367" w:line="475" w:lineRule="exact"/>
        <w:ind w:right="144" w:firstLine="708"/>
        <w:jc w:val="both"/>
      </w:pPr>
      <w:r>
        <w:rPr>
          <w:rFonts w:eastAsia="Times New Roman"/>
          <w:sz w:val="28"/>
          <w:szCs w:val="28"/>
        </w:rPr>
        <w:t>В связи с организацией работы по составлению проекта бюджета поселения на очередной финансовый год</w:t>
      </w:r>
    </w:p>
    <w:p w:rsidR="005B705F" w:rsidRDefault="005B705F" w:rsidP="005B705F">
      <w:pPr>
        <w:shd w:val="clear" w:color="auto" w:fill="FFFFFF"/>
        <w:tabs>
          <w:tab w:val="left" w:pos="8647"/>
          <w:tab w:val="left" w:pos="9356"/>
        </w:tabs>
        <w:spacing w:line="475" w:lineRule="exact"/>
        <w:ind w:left="22" w:right="151" w:firstLine="720"/>
        <w:jc w:val="both"/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 xml:space="preserve">Утвердить основные направления бюджетной, налоговой и долговой </w:t>
      </w:r>
      <w:r>
        <w:rPr>
          <w:rFonts w:eastAsia="Times New Roman"/>
          <w:sz w:val="28"/>
          <w:szCs w:val="28"/>
        </w:rPr>
        <w:t>политики МО «Новогоренское сельское поселение» на 2015 год.</w:t>
      </w:r>
    </w:p>
    <w:p w:rsidR="005B705F" w:rsidRDefault="005B705F" w:rsidP="005B705F">
      <w:pPr>
        <w:shd w:val="clear" w:color="auto" w:fill="FFFFFF"/>
        <w:spacing w:line="475" w:lineRule="exact"/>
        <w:ind w:left="7" w:right="158" w:firstLine="706"/>
        <w:jc w:val="both"/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</w:rPr>
        <w:t>Главному бухгалтеру Администрации Новогоренского сельского поселения в работе по разработке проекта бюджета поселения учитывать основные направления бюджетной, налоговой и долговой политики, согласно приложению к данному распоряжению.</w:t>
      </w:r>
    </w:p>
    <w:p w:rsidR="005B705F" w:rsidRDefault="005B705F" w:rsidP="005B705F">
      <w:pPr>
        <w:shd w:val="clear" w:color="auto" w:fill="FFFFFF"/>
        <w:spacing w:before="7" w:line="475" w:lineRule="exact"/>
        <w:ind w:right="166" w:firstLine="706"/>
        <w:jc w:val="both"/>
      </w:pPr>
      <w:r>
        <w:rPr>
          <w:sz w:val="28"/>
          <w:szCs w:val="28"/>
        </w:rPr>
        <w:t xml:space="preserve">3. </w:t>
      </w:r>
      <w:r>
        <w:rPr>
          <w:rFonts w:eastAsia="Times New Roman"/>
          <w:sz w:val="28"/>
          <w:szCs w:val="28"/>
        </w:rPr>
        <w:t>Настоящее распоряжение опубликовать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5B705F" w:rsidRDefault="005B705F" w:rsidP="005B705F">
      <w:pPr>
        <w:shd w:val="clear" w:color="auto" w:fill="FFFFFF"/>
        <w:spacing w:line="281" w:lineRule="exact"/>
        <w:jc w:val="both"/>
        <w:rPr>
          <w:rFonts w:eastAsia="Times New Roman"/>
          <w:spacing w:val="-8"/>
          <w:sz w:val="26"/>
          <w:szCs w:val="26"/>
        </w:rPr>
      </w:pPr>
    </w:p>
    <w:p w:rsidR="005B705F" w:rsidRDefault="005B705F" w:rsidP="005B705F">
      <w:pPr>
        <w:shd w:val="clear" w:color="auto" w:fill="FFFFFF"/>
        <w:spacing w:line="281" w:lineRule="exact"/>
        <w:jc w:val="both"/>
        <w:rPr>
          <w:rFonts w:eastAsia="Times New Roman"/>
          <w:spacing w:val="-8"/>
          <w:sz w:val="26"/>
          <w:szCs w:val="26"/>
        </w:rPr>
      </w:pPr>
    </w:p>
    <w:p w:rsidR="005B705F" w:rsidRDefault="005B705F" w:rsidP="005B705F">
      <w:pPr>
        <w:shd w:val="clear" w:color="auto" w:fill="FFFFFF"/>
        <w:spacing w:line="281" w:lineRule="exact"/>
        <w:jc w:val="both"/>
        <w:rPr>
          <w:rFonts w:eastAsia="Times New Roman"/>
          <w:spacing w:val="-8"/>
          <w:sz w:val="26"/>
          <w:szCs w:val="26"/>
        </w:rPr>
      </w:pPr>
    </w:p>
    <w:p w:rsidR="005B705F" w:rsidRPr="005A763B" w:rsidRDefault="005B705F" w:rsidP="005B705F">
      <w:pPr>
        <w:shd w:val="clear" w:color="auto" w:fill="FFFFFF"/>
        <w:spacing w:line="281" w:lineRule="exact"/>
        <w:ind w:right="-529"/>
        <w:jc w:val="both"/>
        <w:rPr>
          <w:rFonts w:eastAsia="Times New Roman"/>
          <w:spacing w:val="-8"/>
          <w:sz w:val="28"/>
          <w:szCs w:val="28"/>
        </w:rPr>
      </w:pPr>
      <w:r w:rsidRPr="005A763B">
        <w:rPr>
          <w:rFonts w:eastAsia="Times New Roman"/>
          <w:spacing w:val="-8"/>
          <w:sz w:val="28"/>
          <w:szCs w:val="28"/>
        </w:rPr>
        <w:t xml:space="preserve">Глава поселения                                            </w:t>
      </w:r>
      <w:r>
        <w:rPr>
          <w:rFonts w:eastAsia="Times New Roman"/>
          <w:spacing w:val="-8"/>
          <w:sz w:val="28"/>
          <w:szCs w:val="28"/>
        </w:rPr>
        <w:t xml:space="preserve">              </w:t>
      </w:r>
      <w:r w:rsidRPr="005A763B">
        <w:rPr>
          <w:rFonts w:eastAsia="Times New Roman"/>
          <w:spacing w:val="-8"/>
          <w:sz w:val="28"/>
          <w:szCs w:val="28"/>
        </w:rPr>
        <w:t xml:space="preserve">           </w:t>
      </w:r>
      <w:r>
        <w:rPr>
          <w:rFonts w:eastAsia="Times New Roman"/>
          <w:spacing w:val="-8"/>
          <w:sz w:val="28"/>
          <w:szCs w:val="28"/>
        </w:rPr>
        <w:t xml:space="preserve">                  </w:t>
      </w:r>
      <w:r w:rsidRPr="005A763B">
        <w:rPr>
          <w:rFonts w:eastAsia="Times New Roman"/>
          <w:spacing w:val="-8"/>
          <w:sz w:val="28"/>
          <w:szCs w:val="28"/>
        </w:rPr>
        <w:t xml:space="preserve">    И.А. Комарова</w:t>
      </w:r>
    </w:p>
    <w:p w:rsidR="005B705F" w:rsidRPr="005A763B" w:rsidRDefault="005B705F" w:rsidP="005B705F">
      <w:pPr>
        <w:shd w:val="clear" w:color="auto" w:fill="FFFFFF"/>
        <w:spacing w:line="281" w:lineRule="exact"/>
        <w:ind w:left="5969"/>
        <w:rPr>
          <w:rFonts w:eastAsia="Times New Roman"/>
          <w:spacing w:val="-8"/>
          <w:sz w:val="28"/>
          <w:szCs w:val="28"/>
        </w:rPr>
      </w:pPr>
    </w:p>
    <w:p w:rsidR="005B705F" w:rsidRDefault="005B705F" w:rsidP="005B705F">
      <w:pPr>
        <w:shd w:val="clear" w:color="auto" w:fill="FFFFFF"/>
        <w:spacing w:before="641" w:line="317" w:lineRule="exact"/>
        <w:rPr>
          <w:rFonts w:eastAsia="Times New Roman"/>
          <w:sz w:val="28"/>
          <w:szCs w:val="28"/>
        </w:rPr>
      </w:pPr>
    </w:p>
    <w:p w:rsidR="005B705F" w:rsidRDefault="005B705F" w:rsidP="005B705F">
      <w:pPr>
        <w:rPr>
          <w:sz w:val="32"/>
          <w:szCs w:val="32"/>
        </w:rPr>
      </w:pPr>
    </w:p>
    <w:p w:rsidR="005B705F" w:rsidRDefault="005B705F" w:rsidP="005B705F">
      <w:pPr>
        <w:rPr>
          <w:sz w:val="32"/>
          <w:szCs w:val="32"/>
        </w:rPr>
      </w:pPr>
    </w:p>
    <w:p w:rsidR="005B705F" w:rsidRDefault="005B705F" w:rsidP="005B705F">
      <w:pPr>
        <w:rPr>
          <w:sz w:val="32"/>
          <w:szCs w:val="32"/>
        </w:rPr>
      </w:pPr>
    </w:p>
    <w:p w:rsidR="005B705F" w:rsidRDefault="005B705F" w:rsidP="005B705F">
      <w:pPr>
        <w:rPr>
          <w:sz w:val="32"/>
          <w:szCs w:val="32"/>
        </w:rPr>
      </w:pPr>
    </w:p>
    <w:p w:rsidR="005B705F" w:rsidRDefault="005B705F" w:rsidP="005B705F">
      <w:pPr>
        <w:rPr>
          <w:sz w:val="32"/>
          <w:szCs w:val="32"/>
        </w:rPr>
      </w:pPr>
    </w:p>
    <w:p w:rsidR="005B705F" w:rsidRDefault="005B705F" w:rsidP="005B705F">
      <w:pPr>
        <w:shd w:val="clear" w:color="auto" w:fill="FFFFFF"/>
        <w:spacing w:line="281" w:lineRule="exact"/>
        <w:ind w:left="5969"/>
      </w:pPr>
      <w:r>
        <w:rPr>
          <w:sz w:val="32"/>
          <w:szCs w:val="32"/>
        </w:rPr>
        <w:t xml:space="preserve">                                                           </w:t>
      </w:r>
      <w:r>
        <w:rPr>
          <w:rFonts w:eastAsia="Times New Roman"/>
          <w:spacing w:val="-8"/>
          <w:sz w:val="26"/>
          <w:szCs w:val="26"/>
        </w:rPr>
        <w:lastRenderedPageBreak/>
        <w:t xml:space="preserve">Приложение к распоряжению </w:t>
      </w:r>
      <w:r>
        <w:rPr>
          <w:rFonts w:eastAsia="Times New Roman"/>
          <w:spacing w:val="-13"/>
          <w:sz w:val="26"/>
          <w:szCs w:val="26"/>
        </w:rPr>
        <w:t xml:space="preserve">Администрации Новогоренского </w:t>
      </w:r>
      <w:r>
        <w:rPr>
          <w:rFonts w:eastAsia="Times New Roman"/>
          <w:sz w:val="26"/>
          <w:szCs w:val="26"/>
        </w:rPr>
        <w:t>сел</w:t>
      </w:r>
      <w:r w:rsidR="00057948">
        <w:rPr>
          <w:rFonts w:eastAsia="Times New Roman"/>
          <w:sz w:val="26"/>
          <w:szCs w:val="26"/>
        </w:rPr>
        <w:t xml:space="preserve">ьского поселения </w:t>
      </w:r>
      <w:r>
        <w:rPr>
          <w:rFonts w:eastAsia="Times New Roman"/>
          <w:sz w:val="26"/>
          <w:szCs w:val="26"/>
        </w:rPr>
        <w:t xml:space="preserve">  </w:t>
      </w:r>
      <w:r w:rsidR="00057948">
        <w:rPr>
          <w:rFonts w:eastAsia="Times New Roman"/>
          <w:sz w:val="26"/>
          <w:szCs w:val="26"/>
        </w:rPr>
        <w:t xml:space="preserve">                       </w:t>
      </w:r>
      <w:r>
        <w:rPr>
          <w:rFonts w:eastAsia="Times New Roman"/>
          <w:sz w:val="26"/>
          <w:szCs w:val="26"/>
        </w:rPr>
        <w:t xml:space="preserve"> </w:t>
      </w:r>
      <w:r w:rsidR="00057948">
        <w:rPr>
          <w:rFonts w:eastAsia="Times New Roman"/>
          <w:sz w:val="26"/>
          <w:szCs w:val="26"/>
        </w:rPr>
        <w:t xml:space="preserve">от </w:t>
      </w:r>
      <w:r>
        <w:rPr>
          <w:rFonts w:eastAsia="Times New Roman"/>
          <w:sz w:val="26"/>
          <w:szCs w:val="26"/>
        </w:rPr>
        <w:t>07.11.2014    №58</w:t>
      </w:r>
    </w:p>
    <w:p w:rsidR="005B705F" w:rsidRDefault="005B705F" w:rsidP="005B705F"/>
    <w:p w:rsidR="005B705F" w:rsidRDefault="005B705F" w:rsidP="005B705F">
      <w:pPr>
        <w:rPr>
          <w:sz w:val="32"/>
          <w:szCs w:val="32"/>
        </w:rPr>
      </w:pPr>
    </w:p>
    <w:p w:rsidR="00057948" w:rsidRDefault="00057948" w:rsidP="00057948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 </w:t>
      </w:r>
      <w:proofErr w:type="gramStart"/>
      <w:r>
        <w:rPr>
          <w:b/>
          <w:sz w:val="28"/>
          <w:szCs w:val="28"/>
        </w:rPr>
        <w:t>бюджетной</w:t>
      </w:r>
      <w:proofErr w:type="gramEnd"/>
      <w:r>
        <w:rPr>
          <w:b/>
          <w:sz w:val="28"/>
          <w:szCs w:val="28"/>
        </w:rPr>
        <w:t xml:space="preserve">, налоговой  </w:t>
      </w:r>
    </w:p>
    <w:p w:rsidR="00057948" w:rsidRDefault="00057948" w:rsidP="00057948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долговой пол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тики МО «Новогоренское сельское поселение»</w:t>
      </w:r>
    </w:p>
    <w:p w:rsidR="00057948" w:rsidRDefault="00057948" w:rsidP="00057948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год</w:t>
      </w:r>
    </w:p>
    <w:p w:rsidR="00057948" w:rsidRDefault="00057948" w:rsidP="00057948">
      <w:pPr>
        <w:ind w:right="-427"/>
        <w:jc w:val="both"/>
      </w:pPr>
    </w:p>
    <w:p w:rsidR="00057948" w:rsidRPr="005F33E1" w:rsidRDefault="00057948" w:rsidP="00057948">
      <w:pPr>
        <w:pStyle w:val="3"/>
        <w:ind w:left="0" w:firstLine="567"/>
        <w:jc w:val="both"/>
        <w:rPr>
          <w:sz w:val="28"/>
          <w:szCs w:val="28"/>
        </w:rPr>
      </w:pPr>
      <w:proofErr w:type="gramStart"/>
      <w:r w:rsidRPr="005F33E1">
        <w:rPr>
          <w:sz w:val="28"/>
          <w:szCs w:val="28"/>
        </w:rPr>
        <w:t>Основные направления бюджетной, налоговой поли</w:t>
      </w:r>
      <w:r>
        <w:rPr>
          <w:sz w:val="28"/>
          <w:szCs w:val="28"/>
        </w:rPr>
        <w:t>тики и долговой политики на 2015</w:t>
      </w:r>
      <w:r w:rsidRPr="005F33E1">
        <w:rPr>
          <w:sz w:val="28"/>
          <w:szCs w:val="28"/>
        </w:rPr>
        <w:t xml:space="preserve"> год, положенные в основу проекта бюджета муниципального образован</w:t>
      </w:r>
      <w:r>
        <w:rPr>
          <w:sz w:val="28"/>
          <w:szCs w:val="28"/>
        </w:rPr>
        <w:t>ия «Новогоренское</w:t>
      </w:r>
      <w:r w:rsidRPr="005F33E1">
        <w:rPr>
          <w:sz w:val="28"/>
          <w:szCs w:val="28"/>
        </w:rPr>
        <w:t xml:space="preserve"> сельское поселение» (далее –</w:t>
      </w:r>
      <w:r>
        <w:rPr>
          <w:sz w:val="28"/>
          <w:szCs w:val="28"/>
        </w:rPr>
        <w:t xml:space="preserve"> </w:t>
      </w:r>
      <w:r w:rsidRPr="005F33E1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поселения</w:t>
      </w:r>
      <w:r w:rsidRPr="005F33E1">
        <w:rPr>
          <w:sz w:val="28"/>
          <w:szCs w:val="28"/>
        </w:rPr>
        <w:t>), сформированы с учетом основных положений Бюджетного послания Президента Российской Федерации Федеральному Собранию Российской Федера</w:t>
      </w:r>
      <w:r>
        <w:rPr>
          <w:sz w:val="28"/>
          <w:szCs w:val="28"/>
        </w:rPr>
        <w:t xml:space="preserve">ции «О бюджетной политике в 2014-2016 </w:t>
      </w:r>
      <w:r w:rsidRPr="005F33E1">
        <w:rPr>
          <w:sz w:val="28"/>
          <w:szCs w:val="28"/>
        </w:rPr>
        <w:t>годах», Основных направлений бюджетной полит</w:t>
      </w:r>
      <w:r>
        <w:rPr>
          <w:sz w:val="28"/>
          <w:szCs w:val="28"/>
        </w:rPr>
        <w:t>ики Российской Федерации на 2014 год и плановый период 2015 и 2016</w:t>
      </w:r>
      <w:r w:rsidRPr="005F33E1">
        <w:rPr>
          <w:sz w:val="28"/>
          <w:szCs w:val="28"/>
        </w:rPr>
        <w:t xml:space="preserve"> годов</w:t>
      </w:r>
      <w:proofErr w:type="gramEnd"/>
      <w:r w:rsidRPr="005F33E1">
        <w:rPr>
          <w:sz w:val="28"/>
          <w:szCs w:val="28"/>
        </w:rPr>
        <w:t xml:space="preserve">, исходя из прогноза социально-экономического развития </w:t>
      </w:r>
      <w:r>
        <w:rPr>
          <w:sz w:val="28"/>
          <w:szCs w:val="28"/>
        </w:rPr>
        <w:t>Новогоренского сельского поселения на 2015 – 2017</w:t>
      </w:r>
      <w:r w:rsidRPr="005F33E1">
        <w:rPr>
          <w:sz w:val="28"/>
          <w:szCs w:val="28"/>
        </w:rPr>
        <w:t xml:space="preserve"> годы.</w:t>
      </w:r>
    </w:p>
    <w:p w:rsidR="00057948" w:rsidRDefault="00057948" w:rsidP="00057948">
      <w:pPr>
        <w:pStyle w:val="aa"/>
        <w:keepNext w:val="0"/>
        <w:spacing w:before="0"/>
        <w:jc w:val="both"/>
        <w:rPr>
          <w:color w:val="auto"/>
          <w:sz w:val="28"/>
        </w:rPr>
      </w:pPr>
      <w:r>
        <w:rPr>
          <w:color w:val="auto"/>
          <w:sz w:val="28"/>
        </w:rPr>
        <w:t>Бюджетная и налоговая политика муниципального образования «</w:t>
      </w:r>
      <w:r>
        <w:rPr>
          <w:sz w:val="28"/>
          <w:szCs w:val="28"/>
        </w:rPr>
        <w:t>Новогоренское</w:t>
      </w:r>
      <w:r w:rsidRPr="005F33E1">
        <w:rPr>
          <w:sz w:val="28"/>
          <w:szCs w:val="28"/>
        </w:rPr>
        <w:t xml:space="preserve"> сельское поселение</w:t>
      </w:r>
      <w:r>
        <w:rPr>
          <w:color w:val="auto"/>
          <w:sz w:val="28"/>
        </w:rPr>
        <w:t>» ориентирована на содействие в выполнении концептуальной цели развития Новогоренского сельского поселения, а именно: обеспечение высокого и устойчивого качества жизни нынешнего и будущего поколений жителей поселения.</w:t>
      </w:r>
    </w:p>
    <w:p w:rsidR="00057948" w:rsidRDefault="00057948" w:rsidP="00057948">
      <w:pPr>
        <w:pStyle w:val="2"/>
        <w:tabs>
          <w:tab w:val="left" w:pos="708"/>
        </w:tabs>
      </w:pPr>
      <w:r>
        <w:t>Основные направления бюджетной и налоговой политики муниципального образования «</w:t>
      </w:r>
      <w:r>
        <w:rPr>
          <w:szCs w:val="28"/>
        </w:rPr>
        <w:t>Новогоренское</w:t>
      </w:r>
      <w:r w:rsidRPr="005F33E1">
        <w:rPr>
          <w:szCs w:val="28"/>
        </w:rPr>
        <w:t xml:space="preserve"> сельское поселение</w:t>
      </w:r>
      <w:r>
        <w:t xml:space="preserve">» на 2015 год определяют подходы к формированию доходов и расходов бюджета поселения, межбюджетных отношений, долговой политики и соответствуют стратегическим приоритетам и основным задачам социально-экономического развития Новогоренского сельского поселения. </w:t>
      </w:r>
    </w:p>
    <w:p w:rsidR="00057948" w:rsidRDefault="00057948" w:rsidP="000579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муниципального образования «Новогоренское</w:t>
      </w:r>
      <w:r w:rsidRPr="005F33E1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являются основой для формирования бюджета поселения, повышения качества бюджетного процесса, обеспечения рационального и эффективного использования  средств бюджета поселения.</w:t>
      </w:r>
    </w:p>
    <w:p w:rsidR="00057948" w:rsidRDefault="00057948" w:rsidP="00057948">
      <w:pPr>
        <w:ind w:firstLine="567"/>
        <w:jc w:val="both"/>
        <w:rPr>
          <w:sz w:val="28"/>
          <w:szCs w:val="28"/>
        </w:rPr>
      </w:pPr>
    </w:p>
    <w:p w:rsidR="00057948" w:rsidRDefault="00057948" w:rsidP="00057948">
      <w:pPr>
        <w:pStyle w:val="ConsNormal"/>
        <w:spacing w:before="120"/>
        <w:ind w:right="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Налоговая политика на 2015 год</w:t>
      </w:r>
    </w:p>
    <w:p w:rsidR="00057948" w:rsidRDefault="00057948" w:rsidP="00057948">
      <w:pPr>
        <w:pStyle w:val="ConsNormal"/>
        <w:spacing w:before="120"/>
        <w:ind w:righ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57948" w:rsidRDefault="00057948" w:rsidP="00057948">
      <w:pPr>
        <w:pStyle w:val="a8"/>
        <w:ind w:firstLine="540"/>
        <w:rPr>
          <w:b/>
          <w:sz w:val="28"/>
          <w:szCs w:val="28"/>
        </w:rPr>
      </w:pPr>
      <w:r>
        <w:rPr>
          <w:sz w:val="28"/>
        </w:rPr>
        <w:t>Важнейшим фактором проводимой налоговой политики является необходимость поддержания сбалансированности местного бюджета, соответственно, налоговая политика должна создавать благоприятные условия для развития и увеличения доходной базы местного бюджета, формирования комфортных условий для развития предпринимательской деятельности в поселении.</w:t>
      </w:r>
    </w:p>
    <w:p w:rsidR="00057948" w:rsidRDefault="00057948" w:rsidP="00057948">
      <w:pPr>
        <w:pStyle w:val="a8"/>
        <w:ind w:firstLine="540"/>
        <w:rPr>
          <w:sz w:val="28"/>
        </w:rPr>
      </w:pPr>
      <w:r>
        <w:rPr>
          <w:sz w:val="28"/>
        </w:rPr>
        <w:lastRenderedPageBreak/>
        <w:t>Поэтому одним из основных направлений налоговой политики в рамках полномочий органов местного самоуправления, является создание условий для развития малого и среднего предпринимательства, совершенствование видов поддержки субъектов малого и среднего предпринимательства, а также применение эффективной системы налогообложения посредством установления оптимальных значений корректирующего коэффициента К</w:t>
      </w:r>
      <w:proofErr w:type="gramStart"/>
      <w:r>
        <w:rPr>
          <w:sz w:val="16"/>
        </w:rPr>
        <w:t>2</w:t>
      </w:r>
      <w:proofErr w:type="gramEnd"/>
      <w:r>
        <w:rPr>
          <w:sz w:val="28"/>
        </w:rPr>
        <w:t>, учитывающего влияние на результат предпринимательской деятельности факторов, при налогообложении единым налогом на вмененный доход для отдельных видов деятельности.</w:t>
      </w:r>
    </w:p>
    <w:p w:rsidR="00057948" w:rsidRDefault="00057948" w:rsidP="00057948">
      <w:pPr>
        <w:pStyle w:val="a8"/>
        <w:ind w:firstLine="540"/>
        <w:rPr>
          <w:sz w:val="28"/>
        </w:rPr>
      </w:pPr>
      <w:r>
        <w:rPr>
          <w:sz w:val="28"/>
        </w:rPr>
        <w:t>В целях увеличения доходов бюджета Новогоренского сельского поселения в рамках реализации налоговой политики будет продолжена работа по формированию налогового потенциала местных бюджетов:</w:t>
      </w:r>
    </w:p>
    <w:p w:rsidR="00057948" w:rsidRDefault="00057948" w:rsidP="00057948">
      <w:pPr>
        <w:pStyle w:val="a8"/>
        <w:rPr>
          <w:sz w:val="28"/>
        </w:rPr>
      </w:pPr>
      <w:r>
        <w:sym w:font="Symbol" w:char="00B7"/>
      </w:r>
      <w:r>
        <w:t xml:space="preserve"> </w:t>
      </w:r>
      <w:r>
        <w:rPr>
          <w:sz w:val="28"/>
        </w:rPr>
        <w:t>введение налога на недвижимость;</w:t>
      </w:r>
    </w:p>
    <w:p w:rsidR="00057948" w:rsidRDefault="00057948" w:rsidP="00057948">
      <w:pPr>
        <w:pStyle w:val="a8"/>
        <w:rPr>
          <w:sz w:val="28"/>
        </w:rPr>
      </w:pPr>
      <w:r>
        <w:sym w:font="Symbol" w:char="00B7"/>
      </w:r>
      <w:r>
        <w:t xml:space="preserve"> </w:t>
      </w:r>
      <w:r>
        <w:rPr>
          <w:sz w:val="28"/>
        </w:rPr>
        <w:t xml:space="preserve">оптимизация налоговых льгот по местным налогам; </w:t>
      </w:r>
    </w:p>
    <w:p w:rsidR="00057948" w:rsidRDefault="00057948" w:rsidP="00057948">
      <w:pPr>
        <w:pStyle w:val="a8"/>
        <w:rPr>
          <w:sz w:val="28"/>
        </w:rPr>
      </w:pPr>
      <w:r>
        <w:sym w:font="Symbol" w:char="00B7"/>
      </w:r>
      <w:r>
        <w:t xml:space="preserve"> </w:t>
      </w:r>
      <w:r>
        <w:rPr>
          <w:sz w:val="28"/>
        </w:rPr>
        <w:t>по налогу на имущество физических лиц и земельному налогу будет продолжена работа по выявлению и регистрации прав собственников незарегистрированных объектов недвижимости и земельных участков;</w:t>
      </w:r>
    </w:p>
    <w:p w:rsidR="00057948" w:rsidRDefault="00057948" w:rsidP="00057948">
      <w:pPr>
        <w:jc w:val="both"/>
        <w:rPr>
          <w:sz w:val="28"/>
        </w:rPr>
      </w:pPr>
      <w:r>
        <w:sym w:font="Symbol" w:char="00B7"/>
      </w:r>
      <w:r>
        <w:t xml:space="preserve"> </w:t>
      </w:r>
      <w:r>
        <w:rPr>
          <w:sz w:val="28"/>
        </w:rPr>
        <w:t>развитие взаимосогласительных процедур в налоговых отношениях, направленных на улучшение администрирования действующих налогов, поступающих в местный бюджет.</w:t>
      </w:r>
    </w:p>
    <w:p w:rsidR="00057948" w:rsidRDefault="00057948" w:rsidP="00057948">
      <w:pPr>
        <w:pStyle w:val="2"/>
        <w:tabs>
          <w:tab w:val="left" w:pos="708"/>
        </w:tabs>
      </w:pPr>
      <w:proofErr w:type="gramStart"/>
      <w:r>
        <w:t>Таким образом, основной задачей налоговой политики муниципального образования «</w:t>
      </w:r>
      <w:r>
        <w:rPr>
          <w:szCs w:val="28"/>
        </w:rPr>
        <w:t>Новогоренское</w:t>
      </w:r>
      <w:r w:rsidRPr="005F33E1">
        <w:rPr>
          <w:szCs w:val="28"/>
        </w:rPr>
        <w:t xml:space="preserve"> сельское поселение</w:t>
      </w:r>
      <w:r>
        <w:t xml:space="preserve">» в области доходов в 2015 году будет увеличение налоговых поступлений в бюджет поселения за счет повышения уровня собираемости и снижения задолженности по налогам, подлежащим зачислению в местный бюджет, что будет способствовать исполнению всех социальных обязательств власти перед гражданами в целях повышения благосостояния населения. </w:t>
      </w:r>
      <w:proofErr w:type="gramEnd"/>
    </w:p>
    <w:p w:rsidR="00057948" w:rsidRDefault="00057948" w:rsidP="00057948">
      <w:pPr>
        <w:pStyle w:val="a6"/>
        <w:ind w:right="-427" w:firstLine="567"/>
      </w:pPr>
    </w:p>
    <w:p w:rsidR="00057948" w:rsidRDefault="00057948" w:rsidP="00057948">
      <w:pPr>
        <w:pStyle w:val="a6"/>
        <w:ind w:right="-427" w:firstLine="567"/>
      </w:pPr>
      <w:r>
        <w:t>Бюджетная политика на 2015 год</w:t>
      </w:r>
    </w:p>
    <w:p w:rsidR="00057948" w:rsidRDefault="00057948" w:rsidP="00057948">
      <w:pPr>
        <w:pStyle w:val="a6"/>
        <w:ind w:right="-427" w:firstLine="567"/>
        <w:rPr>
          <w:b w:val="0"/>
          <w:bCs w:val="0"/>
        </w:rPr>
      </w:pPr>
    </w:p>
    <w:p w:rsidR="00057948" w:rsidRDefault="00057948" w:rsidP="00057948">
      <w:pPr>
        <w:pStyle w:val="a4"/>
        <w:ind w:right="-6" w:firstLine="567"/>
      </w:pPr>
      <w:r>
        <w:t>Бюджетная политика муниципального образования «</w:t>
      </w:r>
      <w:r>
        <w:rPr>
          <w:szCs w:val="28"/>
        </w:rPr>
        <w:t>Новогоренское</w:t>
      </w:r>
      <w:r w:rsidRPr="005F33E1">
        <w:rPr>
          <w:szCs w:val="28"/>
        </w:rPr>
        <w:t xml:space="preserve"> сельское поселение</w:t>
      </w:r>
      <w:r>
        <w:t>» на 2015 год определяется необходимостью сохранения стабильности, сбалансированности бюджетной системы и необходимостью сконцентрироваться на новых задачах.</w:t>
      </w:r>
    </w:p>
    <w:p w:rsidR="00057948" w:rsidRDefault="00057948" w:rsidP="00057948">
      <w:pPr>
        <w:pStyle w:val="a4"/>
        <w:ind w:right="-6" w:firstLine="567"/>
      </w:pPr>
      <w:r>
        <w:t>Основными задачами бюджетной политики муниципального образования «</w:t>
      </w:r>
      <w:r>
        <w:rPr>
          <w:szCs w:val="28"/>
        </w:rPr>
        <w:t>Новогоренское</w:t>
      </w:r>
      <w:r w:rsidRPr="005F33E1">
        <w:rPr>
          <w:szCs w:val="28"/>
        </w:rPr>
        <w:t xml:space="preserve"> сельское поселение</w:t>
      </w:r>
      <w:r>
        <w:t>» на 2015 год станут:</w:t>
      </w:r>
    </w:p>
    <w:p w:rsidR="00057948" w:rsidRDefault="00057948" w:rsidP="00057948">
      <w:pPr>
        <w:pStyle w:val="a4"/>
        <w:ind w:right="-6" w:firstLine="567"/>
      </w:pPr>
      <w:r>
        <w:t xml:space="preserve">1. Поэтапный переход  формирования бюджета по программно-целевому принципу, обеспечивающему увязку стратегических целей и задач с целями, задачами и мероприятиями устанавливающими показатели конечного  и непосредственного результата реализации программ. </w:t>
      </w:r>
    </w:p>
    <w:p w:rsidR="00057948" w:rsidRDefault="00057948" w:rsidP="00057948">
      <w:pPr>
        <w:pStyle w:val="a4"/>
        <w:ind w:right="-6" w:firstLine="567"/>
      </w:pPr>
      <w:r>
        <w:t xml:space="preserve">2. Обеспечение  безусловного финансового обеспечения всех действующих расходных обязательств, 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</w:t>
      </w:r>
      <w:r>
        <w:lastRenderedPageBreak/>
        <w:t>ограничений, недопущение образования просроченной кредиторской задолженности.</w:t>
      </w:r>
    </w:p>
    <w:p w:rsidR="00057948" w:rsidRDefault="00057948" w:rsidP="00057948">
      <w:pPr>
        <w:pStyle w:val="a4"/>
        <w:ind w:right="-6" w:firstLine="567"/>
      </w:pPr>
      <w:r>
        <w:t>3. Обеспечение  софинансирования расходных обязательств в части предоставленных межбюджетных трансфертов из областного бюджета.</w:t>
      </w:r>
    </w:p>
    <w:p w:rsidR="00057948" w:rsidRDefault="00057948" w:rsidP="00057948">
      <w:pPr>
        <w:pStyle w:val="a4"/>
        <w:ind w:right="-6" w:firstLine="567"/>
      </w:pPr>
      <w:r>
        <w:t xml:space="preserve">4. Реализация мероприятий по энергосбережению и повышению энергоэффективности в соответствии со статьей 24 Федерального закона от 23.11.2009 №261- ФЗ «Об энергосбережении и о повышении энергетической эффективности и о внесении изменений в отдельные законодательные акты Российской Федерации». </w:t>
      </w:r>
    </w:p>
    <w:p w:rsidR="00057948" w:rsidRDefault="00057948" w:rsidP="00057948">
      <w:pPr>
        <w:pStyle w:val="a4"/>
        <w:ind w:right="-6" w:firstLine="567"/>
      </w:pPr>
      <w:r>
        <w:t>5.  Повышение уровня заработной платы работников бюджетной сферы с  учетом квалификации и профессиональных достижений работника, а также в зависимости от качества и  количества выполняемой им работы.</w:t>
      </w:r>
    </w:p>
    <w:p w:rsidR="00057948" w:rsidRDefault="00057948" w:rsidP="000579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целях </w:t>
      </w:r>
      <w:proofErr w:type="gramStart"/>
      <w:r>
        <w:rPr>
          <w:sz w:val="28"/>
          <w:szCs w:val="28"/>
        </w:rPr>
        <w:t>повышения прозрачности формирования расходов бюджета</w:t>
      </w:r>
      <w:proofErr w:type="gramEnd"/>
      <w:r>
        <w:rPr>
          <w:sz w:val="28"/>
          <w:szCs w:val="28"/>
        </w:rPr>
        <w:t xml:space="preserve"> по  программно-целевому принципу, отражение  ведомственных целевых программ по кодам целевой статьи расходов бюджетной классификации.</w:t>
      </w:r>
    </w:p>
    <w:p w:rsidR="00057948" w:rsidRDefault="00057948" w:rsidP="00057948">
      <w:pPr>
        <w:pStyle w:val="a4"/>
        <w:ind w:right="-6" w:firstLine="567"/>
      </w:pPr>
      <w:r>
        <w:t>7. Обеспечение открытости информации о достигнутых и планируемых результатов бюджетной политики и использования средств бюджета МО «</w:t>
      </w:r>
      <w:r>
        <w:rPr>
          <w:szCs w:val="28"/>
        </w:rPr>
        <w:t>Новогоренское</w:t>
      </w:r>
      <w:r w:rsidRPr="005F33E1">
        <w:rPr>
          <w:szCs w:val="28"/>
        </w:rPr>
        <w:t xml:space="preserve"> сельское поселение</w:t>
      </w:r>
      <w:r>
        <w:t>».</w:t>
      </w:r>
    </w:p>
    <w:p w:rsidR="00057948" w:rsidRDefault="00057948" w:rsidP="00057948">
      <w:pPr>
        <w:pStyle w:val="a4"/>
        <w:ind w:right="-6" w:firstLine="567"/>
      </w:pPr>
    </w:p>
    <w:p w:rsidR="00057948" w:rsidRDefault="00057948" w:rsidP="00057948">
      <w:pPr>
        <w:pStyle w:val="a4"/>
        <w:ind w:right="-6" w:firstLine="567"/>
        <w:jc w:val="center"/>
        <w:rPr>
          <w:b/>
          <w:bCs/>
        </w:rPr>
      </w:pPr>
      <w:r>
        <w:rPr>
          <w:b/>
          <w:bCs/>
        </w:rPr>
        <w:t>Долговая политика на 2015 год</w:t>
      </w:r>
    </w:p>
    <w:p w:rsidR="00057948" w:rsidRDefault="00057948" w:rsidP="00057948">
      <w:pPr>
        <w:pStyle w:val="a4"/>
        <w:ind w:right="-6" w:firstLine="567"/>
      </w:pPr>
    </w:p>
    <w:p w:rsidR="00057948" w:rsidRDefault="00057948" w:rsidP="00057948">
      <w:pPr>
        <w:pStyle w:val="a4"/>
        <w:ind w:right="-6" w:firstLine="567"/>
      </w:pPr>
      <w:r>
        <w:t>Проведение долговой политики МО «</w:t>
      </w:r>
      <w:r>
        <w:rPr>
          <w:szCs w:val="28"/>
        </w:rPr>
        <w:t>Новогоренское сельское поселение</w:t>
      </w:r>
      <w:r>
        <w:t>» основывается на обеспечении сбалансированности бюджета поселения.</w:t>
      </w:r>
    </w:p>
    <w:p w:rsidR="00057948" w:rsidRPr="005B705F" w:rsidRDefault="00057948" w:rsidP="005B705F">
      <w:pPr>
        <w:rPr>
          <w:sz w:val="32"/>
          <w:szCs w:val="32"/>
        </w:rPr>
      </w:pPr>
    </w:p>
    <w:sectPr w:rsidR="00057948" w:rsidRPr="005B705F" w:rsidSect="005B705F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5B705F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8CC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948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542"/>
    <w:rsid w:val="000B1BD2"/>
    <w:rsid w:val="000B1E1F"/>
    <w:rsid w:val="000B2543"/>
    <w:rsid w:val="000B284C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D7CE2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D7C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BD5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3AB6"/>
    <w:rsid w:val="00183D92"/>
    <w:rsid w:val="00184CD4"/>
    <w:rsid w:val="001900B4"/>
    <w:rsid w:val="001902CF"/>
    <w:rsid w:val="00191C0B"/>
    <w:rsid w:val="00193303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40F8"/>
    <w:rsid w:val="001C4366"/>
    <w:rsid w:val="001D04C9"/>
    <w:rsid w:val="001D1E43"/>
    <w:rsid w:val="001D3159"/>
    <w:rsid w:val="001D31A4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ECC"/>
    <w:rsid w:val="00203BA8"/>
    <w:rsid w:val="00204489"/>
    <w:rsid w:val="00205BF1"/>
    <w:rsid w:val="002066CF"/>
    <w:rsid w:val="00206715"/>
    <w:rsid w:val="00206CB0"/>
    <w:rsid w:val="00207897"/>
    <w:rsid w:val="00207B04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7A4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14E2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EBA"/>
    <w:rsid w:val="002A560A"/>
    <w:rsid w:val="002A5685"/>
    <w:rsid w:val="002A6368"/>
    <w:rsid w:val="002A7AC2"/>
    <w:rsid w:val="002B016D"/>
    <w:rsid w:val="002B05F2"/>
    <w:rsid w:val="002B09E8"/>
    <w:rsid w:val="002B18AE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0C87"/>
    <w:rsid w:val="002D11CE"/>
    <w:rsid w:val="002D23D4"/>
    <w:rsid w:val="002D2AC4"/>
    <w:rsid w:val="002D2BD0"/>
    <w:rsid w:val="002D330A"/>
    <w:rsid w:val="002D4684"/>
    <w:rsid w:val="002D4D26"/>
    <w:rsid w:val="002D4F4C"/>
    <w:rsid w:val="002D5AF0"/>
    <w:rsid w:val="002D5FB6"/>
    <w:rsid w:val="002D72E1"/>
    <w:rsid w:val="002D7403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3812"/>
    <w:rsid w:val="00303E7E"/>
    <w:rsid w:val="00304551"/>
    <w:rsid w:val="003045E8"/>
    <w:rsid w:val="00306694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8BB"/>
    <w:rsid w:val="00323A8E"/>
    <w:rsid w:val="00325673"/>
    <w:rsid w:val="00325C68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4B02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3ACB"/>
    <w:rsid w:val="003643AE"/>
    <w:rsid w:val="003653C2"/>
    <w:rsid w:val="00366F55"/>
    <w:rsid w:val="00367056"/>
    <w:rsid w:val="00367198"/>
    <w:rsid w:val="00370229"/>
    <w:rsid w:val="003708B7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2B8D"/>
    <w:rsid w:val="0038457C"/>
    <w:rsid w:val="00385BCC"/>
    <w:rsid w:val="00386AA9"/>
    <w:rsid w:val="00386F80"/>
    <w:rsid w:val="003873A2"/>
    <w:rsid w:val="00387B88"/>
    <w:rsid w:val="0039024F"/>
    <w:rsid w:val="00390C9C"/>
    <w:rsid w:val="003914B5"/>
    <w:rsid w:val="0039152F"/>
    <w:rsid w:val="003915D0"/>
    <w:rsid w:val="00392889"/>
    <w:rsid w:val="00392A67"/>
    <w:rsid w:val="00392E11"/>
    <w:rsid w:val="00392FE1"/>
    <w:rsid w:val="003943D2"/>
    <w:rsid w:val="00395E38"/>
    <w:rsid w:val="003967EB"/>
    <w:rsid w:val="00397859"/>
    <w:rsid w:val="00397BCF"/>
    <w:rsid w:val="003A085C"/>
    <w:rsid w:val="003A0DA5"/>
    <w:rsid w:val="003A1476"/>
    <w:rsid w:val="003A2125"/>
    <w:rsid w:val="003A2EF5"/>
    <w:rsid w:val="003A3307"/>
    <w:rsid w:val="003A38A0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94A"/>
    <w:rsid w:val="003E658C"/>
    <w:rsid w:val="003E684F"/>
    <w:rsid w:val="003E763A"/>
    <w:rsid w:val="003F00E8"/>
    <w:rsid w:val="003F0E09"/>
    <w:rsid w:val="003F104C"/>
    <w:rsid w:val="003F33CC"/>
    <w:rsid w:val="003F3BD9"/>
    <w:rsid w:val="003F3BFC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408F"/>
    <w:rsid w:val="00404AFD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1A4E"/>
    <w:rsid w:val="0045271B"/>
    <w:rsid w:val="004528CE"/>
    <w:rsid w:val="004532F9"/>
    <w:rsid w:val="0045500E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7715B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2652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902"/>
    <w:rsid w:val="004C0A76"/>
    <w:rsid w:val="004C13F1"/>
    <w:rsid w:val="004C2841"/>
    <w:rsid w:val="004C28C6"/>
    <w:rsid w:val="004C42AB"/>
    <w:rsid w:val="004C5675"/>
    <w:rsid w:val="004C6435"/>
    <w:rsid w:val="004C6D52"/>
    <w:rsid w:val="004C6DC9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00A9"/>
    <w:rsid w:val="004E1522"/>
    <w:rsid w:val="004E1667"/>
    <w:rsid w:val="004E179D"/>
    <w:rsid w:val="004E1BEC"/>
    <w:rsid w:val="004E3D32"/>
    <w:rsid w:val="004E588A"/>
    <w:rsid w:val="004E60F6"/>
    <w:rsid w:val="004E6271"/>
    <w:rsid w:val="004E645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997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5E9"/>
    <w:rsid w:val="00596998"/>
    <w:rsid w:val="0059705A"/>
    <w:rsid w:val="005A0294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05F"/>
    <w:rsid w:val="005B7370"/>
    <w:rsid w:val="005B7518"/>
    <w:rsid w:val="005B7F35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5A85"/>
    <w:rsid w:val="005D5C71"/>
    <w:rsid w:val="005D6B83"/>
    <w:rsid w:val="005D7231"/>
    <w:rsid w:val="005D7485"/>
    <w:rsid w:val="005E0040"/>
    <w:rsid w:val="005E01EA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5975"/>
    <w:rsid w:val="00605C83"/>
    <w:rsid w:val="00605E01"/>
    <w:rsid w:val="00605F47"/>
    <w:rsid w:val="006060FC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43C"/>
    <w:rsid w:val="006349CD"/>
    <w:rsid w:val="00634D30"/>
    <w:rsid w:val="00634D93"/>
    <w:rsid w:val="00634DA8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551E"/>
    <w:rsid w:val="00655697"/>
    <w:rsid w:val="00656F90"/>
    <w:rsid w:val="00657120"/>
    <w:rsid w:val="00657291"/>
    <w:rsid w:val="006608E8"/>
    <w:rsid w:val="00662FE4"/>
    <w:rsid w:val="00664974"/>
    <w:rsid w:val="006667F8"/>
    <w:rsid w:val="00666B4B"/>
    <w:rsid w:val="00666E6C"/>
    <w:rsid w:val="00667596"/>
    <w:rsid w:val="00671B26"/>
    <w:rsid w:val="00671E7A"/>
    <w:rsid w:val="00672302"/>
    <w:rsid w:val="00672476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381"/>
    <w:rsid w:val="00692442"/>
    <w:rsid w:val="00692448"/>
    <w:rsid w:val="006927AA"/>
    <w:rsid w:val="00692D2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48D6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8E4"/>
    <w:rsid w:val="006F7BA8"/>
    <w:rsid w:val="00700ED9"/>
    <w:rsid w:val="007019A3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1DE2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6F0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7EC"/>
    <w:rsid w:val="007359D0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1F6C"/>
    <w:rsid w:val="0075214C"/>
    <w:rsid w:val="007527A6"/>
    <w:rsid w:val="0075286F"/>
    <w:rsid w:val="00752B7A"/>
    <w:rsid w:val="0075342B"/>
    <w:rsid w:val="007535DE"/>
    <w:rsid w:val="00753B13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714"/>
    <w:rsid w:val="0077387D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2CB2"/>
    <w:rsid w:val="00793A2F"/>
    <w:rsid w:val="007959EC"/>
    <w:rsid w:val="00796297"/>
    <w:rsid w:val="007962DB"/>
    <w:rsid w:val="007969E1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62A0"/>
    <w:rsid w:val="007B7393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69FC"/>
    <w:rsid w:val="007F7AFA"/>
    <w:rsid w:val="0080220C"/>
    <w:rsid w:val="008027D9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FAA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2EAF"/>
    <w:rsid w:val="00823567"/>
    <w:rsid w:val="00823E5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243"/>
    <w:rsid w:val="00834B79"/>
    <w:rsid w:val="008356F2"/>
    <w:rsid w:val="00837650"/>
    <w:rsid w:val="0084039A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76B2"/>
    <w:rsid w:val="00877E94"/>
    <w:rsid w:val="0088044D"/>
    <w:rsid w:val="00880AE6"/>
    <w:rsid w:val="00880DD1"/>
    <w:rsid w:val="0088107B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8B2"/>
    <w:rsid w:val="00894B09"/>
    <w:rsid w:val="008970F0"/>
    <w:rsid w:val="00897894"/>
    <w:rsid w:val="008979CB"/>
    <w:rsid w:val="00897E1A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5E2"/>
    <w:rsid w:val="008E1A45"/>
    <w:rsid w:val="008E1E0D"/>
    <w:rsid w:val="008E284A"/>
    <w:rsid w:val="008E2F61"/>
    <w:rsid w:val="008E3433"/>
    <w:rsid w:val="008E38FB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3ED2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66F3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814"/>
    <w:rsid w:val="00946E6A"/>
    <w:rsid w:val="00947C00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C2"/>
    <w:rsid w:val="00963879"/>
    <w:rsid w:val="009641BF"/>
    <w:rsid w:val="00964EDA"/>
    <w:rsid w:val="00965473"/>
    <w:rsid w:val="00965A95"/>
    <w:rsid w:val="009667F2"/>
    <w:rsid w:val="00970468"/>
    <w:rsid w:val="00970801"/>
    <w:rsid w:val="00970B7E"/>
    <w:rsid w:val="00971172"/>
    <w:rsid w:val="009718F7"/>
    <w:rsid w:val="00971E6E"/>
    <w:rsid w:val="00973AED"/>
    <w:rsid w:val="00973CA9"/>
    <w:rsid w:val="00977322"/>
    <w:rsid w:val="0098034C"/>
    <w:rsid w:val="009809F7"/>
    <w:rsid w:val="00982800"/>
    <w:rsid w:val="00983245"/>
    <w:rsid w:val="00984523"/>
    <w:rsid w:val="00984DE5"/>
    <w:rsid w:val="0098584A"/>
    <w:rsid w:val="00986400"/>
    <w:rsid w:val="00986764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8A8"/>
    <w:rsid w:val="009B0ABF"/>
    <w:rsid w:val="009B1EAB"/>
    <w:rsid w:val="009B2E18"/>
    <w:rsid w:val="009B36A1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14A4"/>
    <w:rsid w:val="009D207E"/>
    <w:rsid w:val="009D2F01"/>
    <w:rsid w:val="009D3131"/>
    <w:rsid w:val="009D4CB6"/>
    <w:rsid w:val="009D5A2E"/>
    <w:rsid w:val="009D5EF3"/>
    <w:rsid w:val="009D6566"/>
    <w:rsid w:val="009D6E8A"/>
    <w:rsid w:val="009D7668"/>
    <w:rsid w:val="009D7998"/>
    <w:rsid w:val="009D7E94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04906"/>
    <w:rsid w:val="00A07A50"/>
    <w:rsid w:val="00A10869"/>
    <w:rsid w:val="00A1086E"/>
    <w:rsid w:val="00A10A0C"/>
    <w:rsid w:val="00A12338"/>
    <w:rsid w:val="00A12C3E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0D98"/>
    <w:rsid w:val="00A31158"/>
    <w:rsid w:val="00A328A2"/>
    <w:rsid w:val="00A328C5"/>
    <w:rsid w:val="00A32D7F"/>
    <w:rsid w:val="00A32E77"/>
    <w:rsid w:val="00A33FC0"/>
    <w:rsid w:val="00A3462F"/>
    <w:rsid w:val="00A36384"/>
    <w:rsid w:val="00A370C0"/>
    <w:rsid w:val="00A37334"/>
    <w:rsid w:val="00A375FB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B4E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774"/>
    <w:rsid w:val="00AB4D16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6B20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660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47D"/>
    <w:rsid w:val="00B20F36"/>
    <w:rsid w:val="00B215DE"/>
    <w:rsid w:val="00B23D62"/>
    <w:rsid w:val="00B249D0"/>
    <w:rsid w:val="00B24BF4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084B"/>
    <w:rsid w:val="00B517B5"/>
    <w:rsid w:val="00B5233F"/>
    <w:rsid w:val="00B524BA"/>
    <w:rsid w:val="00B52BBC"/>
    <w:rsid w:val="00B557D5"/>
    <w:rsid w:val="00B561E0"/>
    <w:rsid w:val="00B56E32"/>
    <w:rsid w:val="00B57129"/>
    <w:rsid w:val="00B60498"/>
    <w:rsid w:val="00B611EB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064"/>
    <w:rsid w:val="00BC1820"/>
    <w:rsid w:val="00BC275D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A6C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4FC7"/>
    <w:rsid w:val="00BF5442"/>
    <w:rsid w:val="00BF560F"/>
    <w:rsid w:val="00BF6043"/>
    <w:rsid w:val="00BF6343"/>
    <w:rsid w:val="00BF66D3"/>
    <w:rsid w:val="00C0001F"/>
    <w:rsid w:val="00C0037E"/>
    <w:rsid w:val="00C00C78"/>
    <w:rsid w:val="00C01B1E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374FC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1A8"/>
    <w:rsid w:val="00C4540B"/>
    <w:rsid w:val="00C45CB3"/>
    <w:rsid w:val="00C46D7D"/>
    <w:rsid w:val="00C47F05"/>
    <w:rsid w:val="00C47FF3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9FC"/>
    <w:rsid w:val="00C63E65"/>
    <w:rsid w:val="00C64FE2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1306"/>
    <w:rsid w:val="00C83510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2249"/>
    <w:rsid w:val="00C94280"/>
    <w:rsid w:val="00C94C5D"/>
    <w:rsid w:val="00C95BD4"/>
    <w:rsid w:val="00C96E98"/>
    <w:rsid w:val="00CA0384"/>
    <w:rsid w:val="00CA2D54"/>
    <w:rsid w:val="00CA2E73"/>
    <w:rsid w:val="00CA407C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61E9"/>
    <w:rsid w:val="00CD73B4"/>
    <w:rsid w:val="00CD78BF"/>
    <w:rsid w:val="00CE01F6"/>
    <w:rsid w:val="00CE05E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37E2D"/>
    <w:rsid w:val="00D405F7"/>
    <w:rsid w:val="00D41281"/>
    <w:rsid w:val="00D41F8F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1CAF"/>
    <w:rsid w:val="00D82171"/>
    <w:rsid w:val="00D82734"/>
    <w:rsid w:val="00D83A88"/>
    <w:rsid w:val="00D8434A"/>
    <w:rsid w:val="00D84A3F"/>
    <w:rsid w:val="00D84BC9"/>
    <w:rsid w:val="00D85F77"/>
    <w:rsid w:val="00D866BE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A85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373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34D"/>
    <w:rsid w:val="00E52584"/>
    <w:rsid w:val="00E529EB"/>
    <w:rsid w:val="00E53615"/>
    <w:rsid w:val="00E53CD6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315"/>
    <w:rsid w:val="00E61523"/>
    <w:rsid w:val="00E62C17"/>
    <w:rsid w:val="00E6468D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74058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B9D"/>
    <w:rsid w:val="00E94C5B"/>
    <w:rsid w:val="00E9511D"/>
    <w:rsid w:val="00E95390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15A"/>
    <w:rsid w:val="00ED0291"/>
    <w:rsid w:val="00ED067A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17F"/>
    <w:rsid w:val="00F04A08"/>
    <w:rsid w:val="00F055A0"/>
    <w:rsid w:val="00F07E5D"/>
    <w:rsid w:val="00F07FC0"/>
    <w:rsid w:val="00F10ABA"/>
    <w:rsid w:val="00F11987"/>
    <w:rsid w:val="00F1263B"/>
    <w:rsid w:val="00F138B8"/>
    <w:rsid w:val="00F13BED"/>
    <w:rsid w:val="00F14260"/>
    <w:rsid w:val="00F14286"/>
    <w:rsid w:val="00F15254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41D7"/>
    <w:rsid w:val="00F2536B"/>
    <w:rsid w:val="00F27269"/>
    <w:rsid w:val="00F275BE"/>
    <w:rsid w:val="00F27A0A"/>
    <w:rsid w:val="00F3001D"/>
    <w:rsid w:val="00F326F2"/>
    <w:rsid w:val="00F32E25"/>
    <w:rsid w:val="00F33D3F"/>
    <w:rsid w:val="00F3585D"/>
    <w:rsid w:val="00F35A5A"/>
    <w:rsid w:val="00F360F1"/>
    <w:rsid w:val="00F36968"/>
    <w:rsid w:val="00F37CBB"/>
    <w:rsid w:val="00F40A84"/>
    <w:rsid w:val="00F41E73"/>
    <w:rsid w:val="00F4321C"/>
    <w:rsid w:val="00F43A1B"/>
    <w:rsid w:val="00F44BF2"/>
    <w:rsid w:val="00F44D63"/>
    <w:rsid w:val="00F452F8"/>
    <w:rsid w:val="00F45BCF"/>
    <w:rsid w:val="00F4685A"/>
    <w:rsid w:val="00F46DDD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3B7E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25CA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40"/>
    <w:rsid w:val="00FA01D1"/>
    <w:rsid w:val="00FA070A"/>
    <w:rsid w:val="00FA0FD7"/>
    <w:rsid w:val="00FA1A09"/>
    <w:rsid w:val="00FA1AA8"/>
    <w:rsid w:val="00FA1BC1"/>
    <w:rsid w:val="00FA2E3A"/>
    <w:rsid w:val="00FA307C"/>
    <w:rsid w:val="00FA37AB"/>
    <w:rsid w:val="00FA4D6F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301A"/>
    <w:rsid w:val="00FD4F87"/>
    <w:rsid w:val="00FD5860"/>
    <w:rsid w:val="00FE1796"/>
    <w:rsid w:val="00FE213C"/>
    <w:rsid w:val="00FE3958"/>
    <w:rsid w:val="00FE4586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5"/>
    <w:rsid w:val="00057948"/>
    <w:pPr>
      <w:widowControl/>
      <w:autoSpaceDE/>
      <w:autoSpaceDN/>
      <w:adjustRightInd/>
      <w:ind w:firstLine="851"/>
      <w:jc w:val="both"/>
    </w:pPr>
    <w:rPr>
      <w:rFonts w:eastAsia="Times New Roman"/>
      <w:sz w:val="28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rsid w:val="00057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057948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0579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057948"/>
    <w:pPr>
      <w:widowControl/>
      <w:autoSpaceDE/>
      <w:autoSpaceDN/>
      <w:adjustRightInd/>
      <w:jc w:val="both"/>
    </w:pPr>
    <w:rPr>
      <w:rFonts w:eastAsia="Times New Roman"/>
      <w:sz w:val="24"/>
    </w:rPr>
  </w:style>
  <w:style w:type="character" w:customStyle="1" w:styleId="a9">
    <w:name w:val="Основной текст Знак"/>
    <w:basedOn w:val="a0"/>
    <w:link w:val="a8"/>
    <w:rsid w:val="000579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57948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a">
    <w:name w:val="Таблица"/>
    <w:basedOn w:val="a"/>
    <w:rsid w:val="00057948"/>
    <w:pPr>
      <w:keepNext/>
      <w:widowControl/>
      <w:autoSpaceDE/>
      <w:autoSpaceDN/>
      <w:adjustRightInd/>
      <w:spacing w:before="120"/>
      <w:ind w:firstLine="567"/>
      <w:jc w:val="right"/>
    </w:pPr>
    <w:rPr>
      <w:rFonts w:eastAsia="Times New Roman"/>
      <w:color w:val="000000"/>
      <w:sz w:val="24"/>
    </w:rPr>
  </w:style>
  <w:style w:type="paragraph" w:styleId="2">
    <w:name w:val="Body Text Indent 2"/>
    <w:basedOn w:val="a"/>
    <w:link w:val="20"/>
    <w:rsid w:val="00057948"/>
    <w:pPr>
      <w:widowControl/>
      <w:tabs>
        <w:tab w:val="left" w:pos="900"/>
        <w:tab w:val="left" w:pos="1080"/>
      </w:tabs>
      <w:autoSpaceDE/>
      <w:autoSpaceDN/>
      <w:adjustRightInd/>
      <w:ind w:firstLine="540"/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579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057948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79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79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79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2014-11-10T05:47:00Z</cp:lastPrinted>
  <dcterms:created xsi:type="dcterms:W3CDTF">2014-11-10T05:40:00Z</dcterms:created>
  <dcterms:modified xsi:type="dcterms:W3CDTF">2014-11-10T05:51:00Z</dcterms:modified>
</cp:coreProperties>
</file>