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B1E" w:rsidRDefault="001B1B1E" w:rsidP="001B1B1E">
      <w:pPr>
        <w:pStyle w:val="a3"/>
        <w:rPr>
          <w:b w:val="0"/>
        </w:rPr>
      </w:pPr>
      <w:r>
        <w:rPr>
          <w:b w:val="0"/>
        </w:rPr>
        <w:t>АДМИНИСТРАЦИЯ НОВОГОРЕНСКОГО СЕЛЬСКОГО ПОСЕЛЕНИЯ</w:t>
      </w:r>
    </w:p>
    <w:p w:rsidR="001B1B1E" w:rsidRDefault="001B1B1E" w:rsidP="001B1B1E">
      <w:pPr>
        <w:jc w:val="center"/>
        <w:rPr>
          <w:bCs/>
        </w:rPr>
      </w:pPr>
      <w:r>
        <w:rPr>
          <w:bCs/>
        </w:rPr>
        <w:t>КОЛПАШЕВСКОГО РАЙОНА ТОМСКОЙ ОБЛАСТИ</w:t>
      </w:r>
    </w:p>
    <w:p w:rsidR="001B1B1E" w:rsidRDefault="001B1B1E" w:rsidP="001B1B1E">
      <w:pPr>
        <w:tabs>
          <w:tab w:val="left" w:pos="1215"/>
        </w:tabs>
        <w:rPr>
          <w:bCs/>
          <w:sz w:val="28"/>
          <w:szCs w:val="28"/>
        </w:rPr>
      </w:pPr>
      <w:r>
        <w:rPr>
          <w:bCs/>
          <w:sz w:val="28"/>
          <w:szCs w:val="28"/>
        </w:rPr>
        <w:tab/>
      </w:r>
    </w:p>
    <w:p w:rsidR="001B1B1E" w:rsidRDefault="001B1B1E" w:rsidP="001B1B1E">
      <w:pPr>
        <w:pStyle w:val="1"/>
        <w:jc w:val="center"/>
        <w:rPr>
          <w:b/>
          <w:sz w:val="32"/>
          <w:szCs w:val="32"/>
        </w:rPr>
      </w:pPr>
      <w:r>
        <w:rPr>
          <w:b/>
          <w:sz w:val="32"/>
          <w:szCs w:val="32"/>
        </w:rPr>
        <w:t>РАСПОРЯЖЕНИЕ</w:t>
      </w:r>
    </w:p>
    <w:p w:rsidR="001B1B1E" w:rsidRDefault="001B1B1E" w:rsidP="001B1B1E">
      <w:pPr>
        <w:jc w:val="center"/>
        <w:rPr>
          <w:b/>
          <w:sz w:val="32"/>
          <w:szCs w:val="32"/>
        </w:rPr>
      </w:pPr>
    </w:p>
    <w:p w:rsidR="001B1B1E" w:rsidRDefault="002278CF" w:rsidP="001B1B1E">
      <w:r>
        <w:rPr>
          <w:sz w:val="28"/>
          <w:szCs w:val="28"/>
        </w:rPr>
        <w:t>04</w:t>
      </w:r>
      <w:r w:rsidR="001B1B1E">
        <w:rPr>
          <w:sz w:val="28"/>
          <w:szCs w:val="28"/>
        </w:rPr>
        <w:t>.03.2014                                                                                                         №</w:t>
      </w:r>
      <w:r>
        <w:rPr>
          <w:sz w:val="28"/>
          <w:szCs w:val="28"/>
        </w:rPr>
        <w:t>17</w:t>
      </w:r>
    </w:p>
    <w:p w:rsidR="001B1B1E" w:rsidRDefault="001B1B1E" w:rsidP="001B1B1E"/>
    <w:p w:rsidR="001B1B1E" w:rsidRDefault="001B1B1E" w:rsidP="001B1B1E">
      <w:pPr>
        <w:rPr>
          <w:sz w:val="28"/>
          <w:szCs w:val="28"/>
        </w:rPr>
      </w:pPr>
    </w:p>
    <w:p w:rsidR="001B1B1E" w:rsidRDefault="001B1B1E" w:rsidP="001B1B1E">
      <w:pPr>
        <w:jc w:val="center"/>
        <w:rPr>
          <w:sz w:val="28"/>
          <w:szCs w:val="28"/>
        </w:rPr>
      </w:pPr>
      <w:r>
        <w:rPr>
          <w:sz w:val="28"/>
          <w:szCs w:val="28"/>
        </w:rPr>
        <w:t>О  мерах по увеличению налоговых и неналоговых доходов консолидированного  бюджета муниципального образования</w:t>
      </w:r>
    </w:p>
    <w:p w:rsidR="001B1B1E" w:rsidRDefault="001B1B1E" w:rsidP="001B1B1E">
      <w:pPr>
        <w:jc w:val="center"/>
        <w:rPr>
          <w:sz w:val="28"/>
          <w:szCs w:val="28"/>
        </w:rPr>
      </w:pPr>
      <w:r>
        <w:rPr>
          <w:sz w:val="28"/>
          <w:szCs w:val="28"/>
        </w:rPr>
        <w:t xml:space="preserve"> «Новогоренское сельское поселение» и сокращению сектора</w:t>
      </w:r>
    </w:p>
    <w:p w:rsidR="001B1B1E" w:rsidRDefault="001B1B1E" w:rsidP="001B1B1E">
      <w:pPr>
        <w:jc w:val="center"/>
        <w:rPr>
          <w:sz w:val="28"/>
          <w:szCs w:val="28"/>
        </w:rPr>
      </w:pPr>
      <w:r>
        <w:rPr>
          <w:sz w:val="28"/>
          <w:szCs w:val="28"/>
        </w:rPr>
        <w:t xml:space="preserve"> ненаблюдаемой  экономики   на 2014 год</w:t>
      </w:r>
    </w:p>
    <w:p w:rsidR="001B1B1E" w:rsidRDefault="001B1B1E" w:rsidP="001B1B1E">
      <w:pPr>
        <w:jc w:val="center"/>
        <w:rPr>
          <w:sz w:val="28"/>
          <w:szCs w:val="28"/>
        </w:rPr>
      </w:pPr>
    </w:p>
    <w:p w:rsidR="001B1B1E" w:rsidRDefault="001B1B1E" w:rsidP="001B1B1E">
      <w:pPr>
        <w:jc w:val="both"/>
        <w:rPr>
          <w:sz w:val="28"/>
          <w:szCs w:val="28"/>
        </w:rPr>
      </w:pPr>
    </w:p>
    <w:p w:rsidR="001B1B1E" w:rsidRDefault="001B1B1E" w:rsidP="002278CF">
      <w:pPr>
        <w:ind w:firstLine="708"/>
        <w:jc w:val="both"/>
        <w:rPr>
          <w:sz w:val="28"/>
          <w:szCs w:val="28"/>
        </w:rPr>
      </w:pPr>
      <w:r>
        <w:rPr>
          <w:sz w:val="28"/>
          <w:szCs w:val="28"/>
        </w:rPr>
        <w:t>В соответствии с пунктом 3 распоряжения Губернатора Томской области от 27.11.2012 №385-р «О мерах по увеличению налоговых и неналоговых доходов консолидированного бюджета томской области и сокращению сектора ненаблюдаемой экономики»</w:t>
      </w:r>
    </w:p>
    <w:p w:rsidR="001B1B1E" w:rsidRPr="001B1B1E" w:rsidRDefault="001B1B1E" w:rsidP="002278CF">
      <w:pPr>
        <w:jc w:val="both"/>
        <w:rPr>
          <w:sz w:val="28"/>
          <w:szCs w:val="28"/>
        </w:rPr>
      </w:pPr>
      <w:r>
        <w:rPr>
          <w:sz w:val="28"/>
          <w:szCs w:val="28"/>
        </w:rPr>
        <w:tab/>
        <w:t xml:space="preserve">1.Утвердить План мероприятий по увеличению налоговых и </w:t>
      </w:r>
      <w:r w:rsidRPr="001B1B1E">
        <w:rPr>
          <w:sz w:val="28"/>
          <w:szCs w:val="28"/>
        </w:rPr>
        <w:t>неналоговых  доходов консолидированного бюджета муниципального образования «Новогоренское сельское поселение» и сокращению сектора ненаблюдаемой  экономики на 2014 год (далее-План) согласно  приложению к настоящему распоряжению.</w:t>
      </w:r>
    </w:p>
    <w:p w:rsidR="00B775DC" w:rsidRDefault="001B1B1E" w:rsidP="002278CF">
      <w:pPr>
        <w:jc w:val="both"/>
        <w:rPr>
          <w:sz w:val="28"/>
          <w:szCs w:val="28"/>
        </w:rPr>
      </w:pPr>
      <w:r w:rsidRPr="001B1B1E">
        <w:rPr>
          <w:sz w:val="28"/>
          <w:szCs w:val="28"/>
        </w:rPr>
        <w:tab/>
        <w:t>2.Администрации Новогоренского сельского поселения предоставлять информацию о результатах работы по реализации Плана в Управление финансов и экономической политики Администрации Колпашевского района (далее-УФЭП)</w:t>
      </w:r>
      <w:r w:rsidR="00C577D6">
        <w:rPr>
          <w:sz w:val="28"/>
          <w:szCs w:val="28"/>
        </w:rPr>
        <w:t xml:space="preserve"> </w:t>
      </w:r>
      <w:r w:rsidRPr="001B1B1E">
        <w:rPr>
          <w:sz w:val="28"/>
          <w:szCs w:val="28"/>
        </w:rPr>
        <w:t xml:space="preserve">ежеквартально в сроки,  определенные запросом УФЭП. </w:t>
      </w:r>
    </w:p>
    <w:p w:rsidR="003378F0" w:rsidRDefault="003378F0" w:rsidP="001B1B1E">
      <w:pPr>
        <w:jc w:val="both"/>
        <w:rPr>
          <w:sz w:val="28"/>
          <w:szCs w:val="28"/>
        </w:rPr>
      </w:pPr>
      <w:r>
        <w:rPr>
          <w:sz w:val="28"/>
          <w:szCs w:val="28"/>
        </w:rPr>
        <w:tab/>
        <w:t>3.</w:t>
      </w:r>
      <w:r w:rsidR="00C577D6">
        <w:rPr>
          <w:sz w:val="28"/>
          <w:szCs w:val="28"/>
        </w:rPr>
        <w:t>Опубликовать настоящее распоряжение в Ведомостях органов местного самоуправления Новогоренского сельского поселения и разместить на официальном интернет-сайте муниципального образования «Новогоренское сельское поселение».</w:t>
      </w: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r>
        <w:rPr>
          <w:sz w:val="28"/>
          <w:szCs w:val="28"/>
        </w:rPr>
        <w:t xml:space="preserve">Глава поселения                            </w:t>
      </w:r>
      <w:r w:rsidR="002278CF">
        <w:rPr>
          <w:sz w:val="28"/>
          <w:szCs w:val="28"/>
        </w:rPr>
        <w:t xml:space="preserve">           </w:t>
      </w:r>
      <w:r>
        <w:rPr>
          <w:sz w:val="28"/>
          <w:szCs w:val="28"/>
        </w:rPr>
        <w:t xml:space="preserve">                          И.А.Комарова</w:t>
      </w: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1B1B1E">
      <w:pPr>
        <w:jc w:val="both"/>
        <w:rPr>
          <w:sz w:val="28"/>
          <w:szCs w:val="28"/>
        </w:rPr>
      </w:pPr>
    </w:p>
    <w:p w:rsidR="00DF697C" w:rsidRDefault="00DF697C" w:rsidP="00DF697C">
      <w:pPr>
        <w:jc w:val="right"/>
      </w:pPr>
      <w:r>
        <w:rPr>
          <w:sz w:val="28"/>
          <w:szCs w:val="28"/>
        </w:rPr>
        <w:lastRenderedPageBreak/>
        <w:t xml:space="preserve">                                                                </w:t>
      </w:r>
      <w:r>
        <w:t xml:space="preserve">                 Приложение к распоряжению</w:t>
      </w:r>
    </w:p>
    <w:p w:rsidR="00DF697C" w:rsidRDefault="00DF697C" w:rsidP="00DF697C">
      <w:pPr>
        <w:jc w:val="right"/>
      </w:pPr>
      <w:r>
        <w:t xml:space="preserve">                                                                                            Администрации Новогоренского</w:t>
      </w:r>
    </w:p>
    <w:p w:rsidR="00DF697C" w:rsidRDefault="00DF697C" w:rsidP="00DF697C">
      <w:pPr>
        <w:tabs>
          <w:tab w:val="left" w:pos="8550"/>
        </w:tabs>
        <w:jc w:val="right"/>
      </w:pPr>
      <w:r>
        <w:t xml:space="preserve">                                                                                                                       сельского поселения </w:t>
      </w:r>
    </w:p>
    <w:p w:rsidR="00DF697C" w:rsidRPr="00DF697C" w:rsidRDefault="00DF697C" w:rsidP="002F129D">
      <w:pPr>
        <w:tabs>
          <w:tab w:val="left" w:pos="8550"/>
        </w:tabs>
        <w:jc w:val="right"/>
      </w:pPr>
      <w:r>
        <w:t xml:space="preserve">                                                                         </w:t>
      </w:r>
      <w:r w:rsidR="008034FA">
        <w:t xml:space="preserve">                          от 04.03.2014  </w:t>
      </w:r>
      <w:r w:rsidR="002F129D">
        <w:t xml:space="preserve">№ </w:t>
      </w:r>
      <w:r w:rsidR="008034FA">
        <w:t>17</w:t>
      </w:r>
      <w:r w:rsidR="002F129D">
        <w:t xml:space="preserve">  </w:t>
      </w:r>
    </w:p>
    <w:p w:rsidR="00DF697C" w:rsidRDefault="00DF697C" w:rsidP="00DF697C"/>
    <w:p w:rsidR="00DF697C" w:rsidRDefault="00DF697C" w:rsidP="00DF697C">
      <w:pPr>
        <w:tabs>
          <w:tab w:val="left" w:pos="3225"/>
        </w:tabs>
        <w:jc w:val="center"/>
        <w:rPr>
          <w:sz w:val="28"/>
          <w:szCs w:val="28"/>
        </w:rPr>
      </w:pPr>
      <w:r w:rsidRPr="00DF697C">
        <w:rPr>
          <w:sz w:val="28"/>
          <w:szCs w:val="28"/>
        </w:rPr>
        <w:t>ПЛАН</w:t>
      </w:r>
    </w:p>
    <w:p w:rsidR="00DF697C" w:rsidRDefault="008034FA" w:rsidP="00DF697C">
      <w:pPr>
        <w:tabs>
          <w:tab w:val="left" w:pos="3225"/>
        </w:tabs>
        <w:jc w:val="center"/>
        <w:rPr>
          <w:sz w:val="28"/>
          <w:szCs w:val="28"/>
        </w:rPr>
      </w:pPr>
      <w:r>
        <w:rPr>
          <w:sz w:val="28"/>
          <w:szCs w:val="28"/>
        </w:rPr>
        <w:t>м</w:t>
      </w:r>
      <w:r w:rsidR="00DF697C">
        <w:rPr>
          <w:sz w:val="28"/>
          <w:szCs w:val="28"/>
        </w:rPr>
        <w:t xml:space="preserve">ероприятий по увеличению объема налоговых и неналоговых </w:t>
      </w:r>
    </w:p>
    <w:p w:rsidR="00DF697C" w:rsidRDefault="00DF697C" w:rsidP="00DF697C">
      <w:pPr>
        <w:tabs>
          <w:tab w:val="left" w:pos="3225"/>
        </w:tabs>
        <w:jc w:val="center"/>
        <w:rPr>
          <w:sz w:val="28"/>
          <w:szCs w:val="28"/>
        </w:rPr>
      </w:pPr>
      <w:r>
        <w:rPr>
          <w:sz w:val="28"/>
          <w:szCs w:val="28"/>
        </w:rPr>
        <w:t>доходов консолидированного бюджета муниципального образования «Новогоренское сельское поселение» и сокращению</w:t>
      </w:r>
    </w:p>
    <w:p w:rsidR="00DF697C" w:rsidRDefault="00DF697C" w:rsidP="00DF697C">
      <w:pPr>
        <w:tabs>
          <w:tab w:val="left" w:pos="3225"/>
        </w:tabs>
        <w:jc w:val="center"/>
        <w:rPr>
          <w:sz w:val="28"/>
          <w:szCs w:val="28"/>
        </w:rPr>
      </w:pPr>
      <w:r>
        <w:rPr>
          <w:sz w:val="28"/>
          <w:szCs w:val="28"/>
        </w:rPr>
        <w:t>сектора ненаблюдаемой экономики на 2014 год</w:t>
      </w:r>
    </w:p>
    <w:p w:rsidR="00DF697C" w:rsidRDefault="00DF697C" w:rsidP="00DF697C">
      <w:pPr>
        <w:tabs>
          <w:tab w:val="left" w:pos="3225"/>
        </w:tabs>
        <w:jc w:val="center"/>
        <w:rPr>
          <w:sz w:val="28"/>
          <w:szCs w:val="28"/>
        </w:rPr>
      </w:pPr>
    </w:p>
    <w:tbl>
      <w:tblPr>
        <w:tblStyle w:val="a5"/>
        <w:tblW w:w="9807" w:type="dxa"/>
        <w:tblLook w:val="04A0"/>
      </w:tblPr>
      <w:tblGrid>
        <w:gridCol w:w="636"/>
        <w:gridCol w:w="5401"/>
        <w:gridCol w:w="2078"/>
        <w:gridCol w:w="1692"/>
      </w:tblGrid>
      <w:tr w:rsidR="00DF697C" w:rsidTr="000D1D96">
        <w:tc>
          <w:tcPr>
            <w:tcW w:w="637" w:type="dxa"/>
          </w:tcPr>
          <w:p w:rsidR="00DF697C" w:rsidRDefault="00DF697C" w:rsidP="00DF697C">
            <w:pPr>
              <w:tabs>
                <w:tab w:val="left" w:pos="3225"/>
              </w:tabs>
              <w:jc w:val="center"/>
              <w:rPr>
                <w:sz w:val="28"/>
                <w:szCs w:val="28"/>
              </w:rPr>
            </w:pPr>
            <w:r>
              <w:rPr>
                <w:sz w:val="28"/>
                <w:szCs w:val="28"/>
              </w:rPr>
              <w:t>№</w:t>
            </w:r>
          </w:p>
          <w:p w:rsidR="00DF697C" w:rsidRDefault="00DF697C" w:rsidP="00DF697C">
            <w:pPr>
              <w:tabs>
                <w:tab w:val="left" w:pos="3225"/>
              </w:tabs>
              <w:jc w:val="center"/>
              <w:rPr>
                <w:sz w:val="28"/>
                <w:szCs w:val="28"/>
              </w:rPr>
            </w:pPr>
            <w:proofErr w:type="gramStart"/>
            <w:r>
              <w:rPr>
                <w:sz w:val="28"/>
                <w:szCs w:val="28"/>
              </w:rPr>
              <w:t>п</w:t>
            </w:r>
            <w:proofErr w:type="gramEnd"/>
            <w:r>
              <w:rPr>
                <w:sz w:val="28"/>
                <w:szCs w:val="28"/>
              </w:rPr>
              <w:t>/п</w:t>
            </w:r>
          </w:p>
        </w:tc>
        <w:tc>
          <w:tcPr>
            <w:tcW w:w="5427" w:type="dxa"/>
          </w:tcPr>
          <w:p w:rsidR="00DF697C" w:rsidRDefault="00DF697C" w:rsidP="00DF697C">
            <w:pPr>
              <w:tabs>
                <w:tab w:val="left" w:pos="3225"/>
              </w:tabs>
              <w:jc w:val="center"/>
              <w:rPr>
                <w:sz w:val="28"/>
                <w:szCs w:val="28"/>
              </w:rPr>
            </w:pPr>
            <w:r>
              <w:rPr>
                <w:sz w:val="28"/>
                <w:szCs w:val="28"/>
              </w:rPr>
              <w:t>Наименование мероприятий</w:t>
            </w:r>
          </w:p>
        </w:tc>
        <w:tc>
          <w:tcPr>
            <w:tcW w:w="2078" w:type="dxa"/>
          </w:tcPr>
          <w:p w:rsidR="00DF697C" w:rsidRDefault="00DF697C" w:rsidP="00DF697C">
            <w:pPr>
              <w:tabs>
                <w:tab w:val="left" w:pos="3225"/>
              </w:tabs>
              <w:jc w:val="center"/>
              <w:rPr>
                <w:sz w:val="28"/>
                <w:szCs w:val="28"/>
              </w:rPr>
            </w:pPr>
            <w:r>
              <w:rPr>
                <w:sz w:val="28"/>
                <w:szCs w:val="28"/>
              </w:rPr>
              <w:t>Ответственные исполнители</w:t>
            </w:r>
          </w:p>
        </w:tc>
        <w:tc>
          <w:tcPr>
            <w:tcW w:w="1665" w:type="dxa"/>
          </w:tcPr>
          <w:p w:rsidR="00DF697C" w:rsidRDefault="00DF697C" w:rsidP="00DF697C">
            <w:pPr>
              <w:tabs>
                <w:tab w:val="left" w:pos="3225"/>
              </w:tabs>
              <w:jc w:val="center"/>
              <w:rPr>
                <w:sz w:val="28"/>
                <w:szCs w:val="28"/>
              </w:rPr>
            </w:pPr>
            <w:r>
              <w:rPr>
                <w:sz w:val="28"/>
                <w:szCs w:val="28"/>
              </w:rPr>
              <w:t>Срок  исполнения</w:t>
            </w:r>
          </w:p>
        </w:tc>
      </w:tr>
      <w:tr w:rsidR="00DF697C" w:rsidTr="000D1D96">
        <w:trPr>
          <w:trHeight w:val="371"/>
        </w:trPr>
        <w:tc>
          <w:tcPr>
            <w:tcW w:w="637" w:type="dxa"/>
          </w:tcPr>
          <w:p w:rsidR="00DF697C" w:rsidRPr="00DF697C" w:rsidRDefault="00DF697C" w:rsidP="00DF697C">
            <w:pPr>
              <w:tabs>
                <w:tab w:val="left" w:pos="3225"/>
              </w:tabs>
              <w:jc w:val="center"/>
              <w:rPr>
                <w:b/>
                <w:sz w:val="28"/>
                <w:szCs w:val="28"/>
              </w:rPr>
            </w:pPr>
            <w:r w:rsidRPr="00DF697C">
              <w:rPr>
                <w:b/>
                <w:sz w:val="28"/>
                <w:szCs w:val="28"/>
              </w:rPr>
              <w:t>1</w:t>
            </w:r>
          </w:p>
        </w:tc>
        <w:tc>
          <w:tcPr>
            <w:tcW w:w="5427" w:type="dxa"/>
          </w:tcPr>
          <w:p w:rsidR="00DF697C" w:rsidRPr="006F2595" w:rsidRDefault="00DF697C" w:rsidP="00DF697C">
            <w:pPr>
              <w:tabs>
                <w:tab w:val="left" w:pos="3225"/>
              </w:tabs>
              <w:jc w:val="both"/>
              <w:rPr>
                <w:b/>
                <w:sz w:val="24"/>
                <w:szCs w:val="24"/>
              </w:rPr>
            </w:pPr>
            <w:r w:rsidRPr="006F2595">
              <w:rPr>
                <w:b/>
                <w:sz w:val="24"/>
                <w:szCs w:val="24"/>
              </w:rPr>
              <w:t>Мероприятия по увеличению налогов на имущество</w:t>
            </w:r>
          </w:p>
        </w:tc>
        <w:tc>
          <w:tcPr>
            <w:tcW w:w="2078" w:type="dxa"/>
          </w:tcPr>
          <w:p w:rsidR="00DF697C" w:rsidRDefault="00DF697C" w:rsidP="00DF697C">
            <w:pPr>
              <w:tabs>
                <w:tab w:val="left" w:pos="3225"/>
              </w:tabs>
              <w:jc w:val="center"/>
              <w:rPr>
                <w:sz w:val="28"/>
                <w:szCs w:val="28"/>
              </w:rPr>
            </w:pPr>
          </w:p>
        </w:tc>
        <w:tc>
          <w:tcPr>
            <w:tcW w:w="1665" w:type="dxa"/>
          </w:tcPr>
          <w:p w:rsidR="00DF697C" w:rsidRDefault="00DF697C" w:rsidP="00DF697C">
            <w:pPr>
              <w:tabs>
                <w:tab w:val="left" w:pos="3225"/>
              </w:tabs>
              <w:jc w:val="center"/>
              <w:rPr>
                <w:sz w:val="28"/>
                <w:szCs w:val="28"/>
              </w:rPr>
            </w:pPr>
          </w:p>
        </w:tc>
      </w:tr>
      <w:tr w:rsidR="00DF697C" w:rsidRPr="000C7ED7" w:rsidTr="000D1D96">
        <w:trPr>
          <w:trHeight w:val="371"/>
        </w:trPr>
        <w:tc>
          <w:tcPr>
            <w:tcW w:w="637" w:type="dxa"/>
          </w:tcPr>
          <w:p w:rsidR="00DF697C" w:rsidRPr="000C7ED7" w:rsidRDefault="00DF697C" w:rsidP="00DF697C">
            <w:pPr>
              <w:tabs>
                <w:tab w:val="left" w:pos="3225"/>
              </w:tabs>
              <w:jc w:val="center"/>
              <w:rPr>
                <w:sz w:val="24"/>
                <w:szCs w:val="24"/>
              </w:rPr>
            </w:pPr>
            <w:r w:rsidRPr="000C7ED7">
              <w:rPr>
                <w:sz w:val="24"/>
                <w:szCs w:val="24"/>
              </w:rPr>
              <w:t>1.1</w:t>
            </w:r>
          </w:p>
        </w:tc>
        <w:tc>
          <w:tcPr>
            <w:tcW w:w="5427" w:type="dxa"/>
          </w:tcPr>
          <w:p w:rsidR="00DF697C" w:rsidRPr="000C7ED7" w:rsidRDefault="00DF697C" w:rsidP="00DF697C">
            <w:pPr>
              <w:tabs>
                <w:tab w:val="left" w:pos="3225"/>
              </w:tabs>
              <w:jc w:val="both"/>
              <w:rPr>
                <w:sz w:val="24"/>
                <w:szCs w:val="24"/>
              </w:rPr>
            </w:pPr>
            <w:r w:rsidRPr="000C7ED7">
              <w:rPr>
                <w:sz w:val="24"/>
                <w:szCs w:val="24"/>
              </w:rPr>
              <w:t>Проведение специалистами администрации поселения разъяснительной работы среди населения о необходимости оформления физичес-</w:t>
            </w:r>
          </w:p>
          <w:p w:rsidR="00DF697C" w:rsidRPr="000C7ED7" w:rsidRDefault="00DF697C" w:rsidP="00DF697C">
            <w:pPr>
              <w:tabs>
                <w:tab w:val="left" w:pos="3225"/>
              </w:tabs>
              <w:jc w:val="both"/>
              <w:rPr>
                <w:sz w:val="24"/>
                <w:szCs w:val="24"/>
              </w:rPr>
            </w:pPr>
            <w:r w:rsidRPr="000C7ED7">
              <w:rPr>
                <w:sz w:val="24"/>
                <w:szCs w:val="24"/>
              </w:rPr>
              <w:t>кими</w:t>
            </w:r>
            <w:r w:rsidR="00905E04" w:rsidRPr="000C7ED7">
              <w:rPr>
                <w:sz w:val="24"/>
                <w:szCs w:val="24"/>
              </w:rPr>
              <w:t xml:space="preserve"> лицами право устанавливающих документов на объекты недвижимости и земельные участки и при необходимости оказание помощи в их оформлении</w:t>
            </w:r>
            <w:r w:rsidRPr="000C7ED7">
              <w:rPr>
                <w:sz w:val="24"/>
                <w:szCs w:val="24"/>
              </w:rPr>
              <w:t xml:space="preserve"> </w:t>
            </w:r>
          </w:p>
        </w:tc>
        <w:tc>
          <w:tcPr>
            <w:tcW w:w="2078" w:type="dxa"/>
          </w:tcPr>
          <w:p w:rsidR="00DF697C" w:rsidRPr="000C7ED7" w:rsidRDefault="00905E04" w:rsidP="00DF697C">
            <w:pPr>
              <w:tabs>
                <w:tab w:val="left" w:pos="3225"/>
              </w:tabs>
              <w:jc w:val="center"/>
              <w:rPr>
                <w:sz w:val="24"/>
                <w:szCs w:val="24"/>
              </w:rPr>
            </w:pPr>
            <w:r w:rsidRPr="000C7ED7">
              <w:rPr>
                <w:sz w:val="24"/>
                <w:szCs w:val="24"/>
              </w:rPr>
              <w:t>Глава поселения,</w:t>
            </w:r>
          </w:p>
          <w:p w:rsidR="00905E04" w:rsidRPr="000C7ED7" w:rsidRDefault="00905E04" w:rsidP="00DF697C">
            <w:pPr>
              <w:tabs>
                <w:tab w:val="left" w:pos="3225"/>
              </w:tabs>
              <w:jc w:val="center"/>
              <w:rPr>
                <w:sz w:val="24"/>
                <w:szCs w:val="24"/>
              </w:rPr>
            </w:pPr>
            <w:r w:rsidRPr="000C7ED7">
              <w:rPr>
                <w:sz w:val="24"/>
                <w:szCs w:val="24"/>
              </w:rPr>
              <w:t>Специалист по благоустройству и ЖКХ</w:t>
            </w:r>
          </w:p>
        </w:tc>
        <w:tc>
          <w:tcPr>
            <w:tcW w:w="1665" w:type="dxa"/>
          </w:tcPr>
          <w:p w:rsidR="00DF697C" w:rsidRPr="000C7ED7" w:rsidRDefault="00905E04" w:rsidP="00DF697C">
            <w:pPr>
              <w:tabs>
                <w:tab w:val="left" w:pos="3225"/>
              </w:tabs>
              <w:jc w:val="center"/>
              <w:rPr>
                <w:sz w:val="24"/>
                <w:szCs w:val="24"/>
              </w:rPr>
            </w:pPr>
            <w:r w:rsidRPr="000C7ED7">
              <w:rPr>
                <w:sz w:val="24"/>
                <w:szCs w:val="24"/>
              </w:rPr>
              <w:t>В течение года</w:t>
            </w:r>
          </w:p>
        </w:tc>
      </w:tr>
      <w:tr w:rsidR="000D1D96" w:rsidRPr="000C7ED7" w:rsidTr="000D1D96">
        <w:trPr>
          <w:trHeight w:val="371"/>
        </w:trPr>
        <w:tc>
          <w:tcPr>
            <w:tcW w:w="637" w:type="dxa"/>
          </w:tcPr>
          <w:p w:rsidR="000D1D96" w:rsidRPr="000C7ED7" w:rsidRDefault="000D1D96" w:rsidP="00DF697C">
            <w:pPr>
              <w:tabs>
                <w:tab w:val="left" w:pos="3225"/>
              </w:tabs>
              <w:jc w:val="center"/>
              <w:rPr>
                <w:sz w:val="24"/>
                <w:szCs w:val="24"/>
              </w:rPr>
            </w:pPr>
            <w:r w:rsidRPr="000C7ED7">
              <w:rPr>
                <w:sz w:val="24"/>
                <w:szCs w:val="24"/>
              </w:rPr>
              <w:t>1.2.</w:t>
            </w:r>
          </w:p>
        </w:tc>
        <w:tc>
          <w:tcPr>
            <w:tcW w:w="5427" w:type="dxa"/>
          </w:tcPr>
          <w:p w:rsidR="000D1D96" w:rsidRPr="000C7ED7" w:rsidRDefault="000D1D96" w:rsidP="00DF697C">
            <w:pPr>
              <w:tabs>
                <w:tab w:val="left" w:pos="3225"/>
              </w:tabs>
              <w:jc w:val="both"/>
              <w:rPr>
                <w:sz w:val="24"/>
                <w:szCs w:val="24"/>
              </w:rPr>
            </w:pPr>
            <w:r w:rsidRPr="000C7ED7">
              <w:rPr>
                <w:sz w:val="24"/>
                <w:szCs w:val="24"/>
              </w:rPr>
              <w:t>Проведение мероприятий по осуществлению контрольных функций за соблюдением земельного законодательства  через механизм  земельного контроля. Своевременно принимать меры по пресечению самовольного захвата земельных участков, использованию земель не по целевому назначению, без оформленных в установленном порядке правоустанавливающих документов.</w:t>
            </w:r>
          </w:p>
        </w:tc>
        <w:tc>
          <w:tcPr>
            <w:tcW w:w="2078" w:type="dxa"/>
          </w:tcPr>
          <w:p w:rsidR="000D1D96" w:rsidRPr="000C7ED7" w:rsidRDefault="000D1D96" w:rsidP="002508D4">
            <w:pPr>
              <w:tabs>
                <w:tab w:val="left" w:pos="3225"/>
              </w:tabs>
              <w:jc w:val="center"/>
              <w:rPr>
                <w:sz w:val="24"/>
                <w:szCs w:val="24"/>
              </w:rPr>
            </w:pPr>
            <w:r w:rsidRPr="000C7ED7">
              <w:rPr>
                <w:sz w:val="24"/>
                <w:szCs w:val="24"/>
              </w:rPr>
              <w:t xml:space="preserve">Специалист по благоустройству </w:t>
            </w:r>
            <w:r w:rsidR="002508D4">
              <w:rPr>
                <w:sz w:val="24"/>
                <w:szCs w:val="24"/>
              </w:rPr>
              <w:t xml:space="preserve"> и ЖКХ</w:t>
            </w:r>
          </w:p>
        </w:tc>
        <w:tc>
          <w:tcPr>
            <w:tcW w:w="1665" w:type="dxa"/>
          </w:tcPr>
          <w:p w:rsidR="000D1D96" w:rsidRPr="00403D02" w:rsidRDefault="000D1D96" w:rsidP="004278BB">
            <w:pPr>
              <w:tabs>
                <w:tab w:val="left" w:pos="3225"/>
              </w:tabs>
              <w:jc w:val="center"/>
              <w:rPr>
                <w:b/>
                <w:bCs/>
                <w:sz w:val="24"/>
                <w:szCs w:val="24"/>
              </w:rPr>
            </w:pPr>
            <w:r w:rsidRPr="00403D02">
              <w:rPr>
                <w:sz w:val="24"/>
                <w:szCs w:val="24"/>
              </w:rPr>
              <w:t>В</w:t>
            </w:r>
            <w:r w:rsidRPr="00403D02">
              <w:rPr>
                <w:b/>
                <w:bCs/>
                <w:sz w:val="24"/>
                <w:szCs w:val="24"/>
              </w:rPr>
              <w:t xml:space="preserve"> </w:t>
            </w:r>
            <w:r w:rsidRPr="00403D02">
              <w:rPr>
                <w:rStyle w:val="20"/>
                <w:b w:val="0"/>
                <w:bCs w:val="0"/>
                <w:color w:val="auto"/>
                <w:sz w:val="24"/>
                <w:szCs w:val="24"/>
              </w:rPr>
              <w:t>течение года</w:t>
            </w:r>
          </w:p>
        </w:tc>
      </w:tr>
      <w:tr w:rsidR="000D1D96" w:rsidRPr="000C7ED7" w:rsidTr="000D1D96">
        <w:trPr>
          <w:trHeight w:val="371"/>
        </w:trPr>
        <w:tc>
          <w:tcPr>
            <w:tcW w:w="637" w:type="dxa"/>
          </w:tcPr>
          <w:p w:rsidR="000D1D96" w:rsidRPr="000C7ED7" w:rsidRDefault="000D1D96" w:rsidP="00DF697C">
            <w:pPr>
              <w:tabs>
                <w:tab w:val="left" w:pos="3225"/>
              </w:tabs>
              <w:jc w:val="center"/>
              <w:rPr>
                <w:sz w:val="24"/>
                <w:szCs w:val="24"/>
              </w:rPr>
            </w:pPr>
            <w:r w:rsidRPr="000C7ED7">
              <w:rPr>
                <w:sz w:val="24"/>
                <w:szCs w:val="24"/>
              </w:rPr>
              <w:t>1.3.</w:t>
            </w:r>
          </w:p>
        </w:tc>
        <w:tc>
          <w:tcPr>
            <w:tcW w:w="5427" w:type="dxa"/>
          </w:tcPr>
          <w:p w:rsidR="000D1D96" w:rsidRPr="000C7ED7" w:rsidRDefault="000D1D96" w:rsidP="00DF697C">
            <w:pPr>
              <w:tabs>
                <w:tab w:val="left" w:pos="3225"/>
              </w:tabs>
              <w:jc w:val="both"/>
              <w:rPr>
                <w:sz w:val="24"/>
                <w:szCs w:val="24"/>
              </w:rPr>
            </w:pPr>
            <w:r w:rsidRPr="000C7ED7">
              <w:rPr>
                <w:sz w:val="24"/>
                <w:szCs w:val="24"/>
              </w:rPr>
              <w:t>Проведение работы по сбору информации  о многоквартирных жилых домах  в границах населенных пунктов поселения:</w:t>
            </w:r>
          </w:p>
          <w:p w:rsidR="000D1D96" w:rsidRPr="000C7ED7" w:rsidRDefault="000D1D96" w:rsidP="00DF697C">
            <w:pPr>
              <w:tabs>
                <w:tab w:val="left" w:pos="3225"/>
              </w:tabs>
              <w:jc w:val="both"/>
              <w:rPr>
                <w:sz w:val="24"/>
                <w:szCs w:val="24"/>
              </w:rPr>
            </w:pPr>
            <w:r w:rsidRPr="000C7ED7">
              <w:rPr>
                <w:sz w:val="24"/>
                <w:szCs w:val="24"/>
              </w:rPr>
              <w:t>- сбор заявлений от собственников помещения (квартиры) о формировании земельного участка, на котором расположен многоквартирный жилой дом.</w:t>
            </w:r>
          </w:p>
        </w:tc>
        <w:tc>
          <w:tcPr>
            <w:tcW w:w="2078" w:type="dxa"/>
          </w:tcPr>
          <w:p w:rsidR="000D1D96" w:rsidRDefault="000D1D96" w:rsidP="002508D4">
            <w:pPr>
              <w:tabs>
                <w:tab w:val="left" w:pos="3225"/>
              </w:tabs>
              <w:rPr>
                <w:sz w:val="24"/>
                <w:szCs w:val="24"/>
              </w:rPr>
            </w:pPr>
            <w:r w:rsidRPr="000C7ED7">
              <w:rPr>
                <w:sz w:val="24"/>
                <w:szCs w:val="24"/>
              </w:rPr>
              <w:t xml:space="preserve">Специалист по благоустройству </w:t>
            </w:r>
          </w:p>
          <w:p w:rsidR="002508D4" w:rsidRPr="000C7ED7" w:rsidRDefault="002508D4" w:rsidP="002508D4">
            <w:pPr>
              <w:tabs>
                <w:tab w:val="left" w:pos="3225"/>
              </w:tabs>
              <w:jc w:val="center"/>
              <w:rPr>
                <w:sz w:val="24"/>
                <w:szCs w:val="24"/>
              </w:rPr>
            </w:pPr>
            <w:r>
              <w:rPr>
                <w:sz w:val="24"/>
                <w:szCs w:val="24"/>
              </w:rPr>
              <w:t>и ЖКХ</w:t>
            </w:r>
          </w:p>
        </w:tc>
        <w:tc>
          <w:tcPr>
            <w:tcW w:w="1665" w:type="dxa"/>
          </w:tcPr>
          <w:p w:rsidR="000D1D96" w:rsidRPr="000C7ED7" w:rsidRDefault="000D1D96" w:rsidP="004278BB">
            <w:pPr>
              <w:tabs>
                <w:tab w:val="left" w:pos="3225"/>
              </w:tabs>
              <w:jc w:val="center"/>
              <w:rPr>
                <w:sz w:val="24"/>
                <w:szCs w:val="24"/>
              </w:rPr>
            </w:pPr>
            <w:r w:rsidRPr="000C7ED7">
              <w:rPr>
                <w:sz w:val="24"/>
                <w:szCs w:val="24"/>
              </w:rPr>
              <w:t>В течение года</w:t>
            </w:r>
          </w:p>
        </w:tc>
      </w:tr>
      <w:tr w:rsidR="000D1D96" w:rsidRPr="000C7ED7" w:rsidTr="000D1D96">
        <w:trPr>
          <w:trHeight w:val="371"/>
        </w:trPr>
        <w:tc>
          <w:tcPr>
            <w:tcW w:w="637" w:type="dxa"/>
          </w:tcPr>
          <w:p w:rsidR="000D1D96" w:rsidRPr="000C7ED7" w:rsidRDefault="000D1D96" w:rsidP="00DF697C">
            <w:pPr>
              <w:tabs>
                <w:tab w:val="left" w:pos="3225"/>
              </w:tabs>
              <w:jc w:val="center"/>
              <w:rPr>
                <w:sz w:val="24"/>
                <w:szCs w:val="24"/>
              </w:rPr>
            </w:pPr>
            <w:r w:rsidRPr="000C7ED7">
              <w:rPr>
                <w:sz w:val="24"/>
                <w:szCs w:val="24"/>
              </w:rPr>
              <w:t>1.4.</w:t>
            </w:r>
          </w:p>
        </w:tc>
        <w:tc>
          <w:tcPr>
            <w:tcW w:w="5427" w:type="dxa"/>
          </w:tcPr>
          <w:p w:rsidR="000D1D96" w:rsidRPr="000C7ED7" w:rsidRDefault="000D1D96" w:rsidP="00DF697C">
            <w:pPr>
              <w:tabs>
                <w:tab w:val="left" w:pos="3225"/>
              </w:tabs>
              <w:jc w:val="both"/>
              <w:rPr>
                <w:sz w:val="24"/>
                <w:szCs w:val="24"/>
              </w:rPr>
            </w:pPr>
            <w:proofErr w:type="gramStart"/>
            <w:r w:rsidRPr="000C7ED7">
              <w:rPr>
                <w:sz w:val="24"/>
                <w:szCs w:val="24"/>
              </w:rPr>
              <w:t>Мероприятия по увеличению площади земельных участков  на территории  поселения,  предоставленных  для строительства (кроме  жилищного)  по результатам торгов:</w:t>
            </w:r>
            <w:proofErr w:type="gramEnd"/>
          </w:p>
          <w:p w:rsidR="00D56108" w:rsidRPr="000C7ED7" w:rsidRDefault="000D1D96" w:rsidP="00DF697C">
            <w:pPr>
              <w:tabs>
                <w:tab w:val="left" w:pos="3225"/>
              </w:tabs>
              <w:jc w:val="both"/>
              <w:rPr>
                <w:sz w:val="24"/>
                <w:szCs w:val="24"/>
              </w:rPr>
            </w:pPr>
            <w:r w:rsidRPr="000C7ED7">
              <w:rPr>
                <w:sz w:val="24"/>
                <w:szCs w:val="24"/>
              </w:rPr>
              <w:t>-сбор информации и дополнение перечня земельных участков (адрес, ориен</w:t>
            </w:r>
            <w:r w:rsidR="00D56108" w:rsidRPr="000C7ED7">
              <w:rPr>
                <w:sz w:val="24"/>
                <w:szCs w:val="24"/>
              </w:rPr>
              <w:t>тировочная площадь, разрешенное использование) в границах поселения, планируемых для строительства (</w:t>
            </w:r>
            <w:proofErr w:type="gramStart"/>
            <w:r w:rsidR="00D56108" w:rsidRPr="000C7ED7">
              <w:rPr>
                <w:sz w:val="24"/>
                <w:szCs w:val="24"/>
              </w:rPr>
              <w:t>кроме</w:t>
            </w:r>
            <w:proofErr w:type="gramEnd"/>
            <w:r w:rsidR="00D56108" w:rsidRPr="000C7ED7">
              <w:rPr>
                <w:sz w:val="24"/>
                <w:szCs w:val="24"/>
              </w:rPr>
              <w:t xml:space="preserve"> жилищного);</w:t>
            </w:r>
          </w:p>
          <w:p w:rsidR="00D56108" w:rsidRPr="000C7ED7" w:rsidRDefault="00D56108" w:rsidP="00C76702">
            <w:pPr>
              <w:tabs>
                <w:tab w:val="left" w:pos="3225"/>
              </w:tabs>
              <w:jc w:val="both"/>
              <w:rPr>
                <w:sz w:val="24"/>
                <w:szCs w:val="24"/>
              </w:rPr>
            </w:pPr>
            <w:r w:rsidRPr="000C7ED7">
              <w:rPr>
                <w:sz w:val="24"/>
                <w:szCs w:val="24"/>
              </w:rPr>
              <w:t xml:space="preserve">-размещение на официальном интернет-сайте  муниципального образования «Новогоренское сельское поселение» перечня вышеуказанных земельных участков в границах поселения, </w:t>
            </w:r>
            <w:r w:rsidRPr="000C7ED7">
              <w:rPr>
                <w:sz w:val="24"/>
                <w:szCs w:val="24"/>
              </w:rPr>
              <w:lastRenderedPageBreak/>
              <w:t>планируемых для строительства, в том числе, наход</w:t>
            </w:r>
            <w:r w:rsidR="007B5987">
              <w:rPr>
                <w:sz w:val="24"/>
                <w:szCs w:val="24"/>
              </w:rPr>
              <w:t xml:space="preserve">ящихся в </w:t>
            </w:r>
            <w:proofErr w:type="gramStart"/>
            <w:r w:rsidR="007B5987">
              <w:rPr>
                <w:sz w:val="24"/>
                <w:szCs w:val="24"/>
              </w:rPr>
              <w:t>муниципальной</w:t>
            </w:r>
            <w:proofErr w:type="gramEnd"/>
            <w:r w:rsidR="007B5987">
              <w:rPr>
                <w:sz w:val="24"/>
                <w:szCs w:val="24"/>
              </w:rPr>
              <w:t xml:space="preserve"> собствености</w:t>
            </w:r>
            <w:r w:rsidRPr="000C7ED7">
              <w:rPr>
                <w:sz w:val="24"/>
                <w:szCs w:val="24"/>
              </w:rPr>
              <w:t xml:space="preserve">  поселения, планируемых для предоставления  в собственность путем   проведения </w:t>
            </w:r>
            <w:r w:rsidR="00C76702" w:rsidRPr="000C7ED7">
              <w:rPr>
                <w:sz w:val="24"/>
                <w:szCs w:val="24"/>
              </w:rPr>
              <w:t xml:space="preserve"> торгов </w:t>
            </w:r>
          </w:p>
        </w:tc>
        <w:tc>
          <w:tcPr>
            <w:tcW w:w="2078" w:type="dxa"/>
          </w:tcPr>
          <w:p w:rsidR="00D56108" w:rsidRPr="000C7ED7" w:rsidRDefault="00D56108" w:rsidP="000D1D96">
            <w:pPr>
              <w:tabs>
                <w:tab w:val="left" w:pos="3225"/>
              </w:tabs>
              <w:rPr>
                <w:sz w:val="24"/>
                <w:szCs w:val="24"/>
              </w:rPr>
            </w:pPr>
          </w:p>
          <w:p w:rsidR="00D56108" w:rsidRPr="000C7ED7" w:rsidRDefault="007B5987" w:rsidP="00D56108">
            <w:pPr>
              <w:rPr>
                <w:sz w:val="24"/>
                <w:szCs w:val="24"/>
              </w:rPr>
            </w:pPr>
            <w:r>
              <w:rPr>
                <w:sz w:val="24"/>
                <w:szCs w:val="24"/>
              </w:rPr>
              <w:t>Специалист по благоустройству и ЖКХ</w:t>
            </w:r>
          </w:p>
          <w:p w:rsidR="00D56108" w:rsidRPr="000C7ED7" w:rsidRDefault="00D56108" w:rsidP="00D56108">
            <w:pPr>
              <w:rPr>
                <w:sz w:val="24"/>
                <w:szCs w:val="24"/>
              </w:rPr>
            </w:pPr>
          </w:p>
          <w:p w:rsidR="00D56108" w:rsidRPr="000C7ED7" w:rsidRDefault="00D56108" w:rsidP="00D56108">
            <w:pPr>
              <w:rPr>
                <w:sz w:val="24"/>
                <w:szCs w:val="24"/>
              </w:rPr>
            </w:pPr>
          </w:p>
          <w:p w:rsidR="00D56108" w:rsidRPr="000C7ED7" w:rsidRDefault="00D56108" w:rsidP="00D56108">
            <w:pPr>
              <w:rPr>
                <w:sz w:val="24"/>
                <w:szCs w:val="24"/>
              </w:rPr>
            </w:pPr>
          </w:p>
          <w:p w:rsidR="00D56108" w:rsidRPr="000C7ED7" w:rsidRDefault="00D56108" w:rsidP="00D56108">
            <w:pPr>
              <w:rPr>
                <w:sz w:val="24"/>
                <w:szCs w:val="24"/>
              </w:rPr>
            </w:pPr>
          </w:p>
          <w:p w:rsidR="00D56108" w:rsidRPr="000C7ED7" w:rsidRDefault="00D56108" w:rsidP="00D56108">
            <w:pPr>
              <w:rPr>
                <w:sz w:val="24"/>
                <w:szCs w:val="24"/>
              </w:rPr>
            </w:pPr>
          </w:p>
          <w:p w:rsidR="00D56108" w:rsidRPr="000C7ED7" w:rsidRDefault="00D56108" w:rsidP="00D56108">
            <w:pPr>
              <w:rPr>
                <w:sz w:val="24"/>
                <w:szCs w:val="24"/>
              </w:rPr>
            </w:pPr>
          </w:p>
          <w:p w:rsidR="00D56108" w:rsidRPr="000C7ED7" w:rsidRDefault="00D56108" w:rsidP="00D56108">
            <w:pPr>
              <w:rPr>
                <w:sz w:val="24"/>
                <w:szCs w:val="24"/>
              </w:rPr>
            </w:pPr>
          </w:p>
          <w:p w:rsidR="00D56108" w:rsidRPr="000C7ED7" w:rsidRDefault="00D56108" w:rsidP="00D56108">
            <w:pPr>
              <w:rPr>
                <w:sz w:val="24"/>
                <w:szCs w:val="24"/>
              </w:rPr>
            </w:pPr>
          </w:p>
          <w:p w:rsidR="00D56108" w:rsidRPr="000C7ED7" w:rsidRDefault="00D56108" w:rsidP="00D56108">
            <w:pPr>
              <w:rPr>
                <w:sz w:val="24"/>
                <w:szCs w:val="24"/>
              </w:rPr>
            </w:pPr>
          </w:p>
          <w:p w:rsidR="00D56108" w:rsidRPr="000C7ED7" w:rsidRDefault="00D56108" w:rsidP="00D56108">
            <w:pPr>
              <w:rPr>
                <w:sz w:val="24"/>
                <w:szCs w:val="24"/>
              </w:rPr>
            </w:pPr>
          </w:p>
          <w:p w:rsidR="000D1D96" w:rsidRPr="000C7ED7" w:rsidRDefault="00D56108" w:rsidP="00D56108">
            <w:pPr>
              <w:ind w:firstLine="708"/>
              <w:rPr>
                <w:sz w:val="24"/>
                <w:szCs w:val="24"/>
              </w:rPr>
            </w:pPr>
            <w:r w:rsidRPr="000C7ED7">
              <w:rPr>
                <w:sz w:val="24"/>
                <w:szCs w:val="24"/>
              </w:rPr>
              <w:t xml:space="preserve">                                                                                                                                                                                                                                                                                                                                                                                                                                 </w:t>
            </w:r>
          </w:p>
        </w:tc>
        <w:tc>
          <w:tcPr>
            <w:tcW w:w="1665" w:type="dxa"/>
          </w:tcPr>
          <w:p w:rsidR="000D1D96" w:rsidRDefault="000D1D96" w:rsidP="004278BB">
            <w:pPr>
              <w:tabs>
                <w:tab w:val="left" w:pos="3225"/>
              </w:tabs>
              <w:jc w:val="center"/>
              <w:rPr>
                <w:sz w:val="24"/>
                <w:szCs w:val="24"/>
              </w:rPr>
            </w:pPr>
          </w:p>
          <w:p w:rsidR="007B5987" w:rsidRPr="000C7ED7" w:rsidRDefault="007B5987" w:rsidP="004278BB">
            <w:pPr>
              <w:tabs>
                <w:tab w:val="left" w:pos="3225"/>
              </w:tabs>
              <w:jc w:val="center"/>
              <w:rPr>
                <w:sz w:val="24"/>
                <w:szCs w:val="24"/>
              </w:rPr>
            </w:pPr>
            <w:r>
              <w:rPr>
                <w:sz w:val="24"/>
                <w:szCs w:val="24"/>
              </w:rPr>
              <w:t>В течение года</w:t>
            </w:r>
          </w:p>
        </w:tc>
      </w:tr>
      <w:tr w:rsidR="002F129D" w:rsidRPr="000C7ED7" w:rsidTr="000D1D96">
        <w:trPr>
          <w:trHeight w:val="371"/>
        </w:trPr>
        <w:tc>
          <w:tcPr>
            <w:tcW w:w="637" w:type="dxa"/>
          </w:tcPr>
          <w:p w:rsidR="002F129D" w:rsidRPr="000C7ED7" w:rsidRDefault="002F129D" w:rsidP="00DF697C">
            <w:pPr>
              <w:tabs>
                <w:tab w:val="left" w:pos="3225"/>
              </w:tabs>
              <w:jc w:val="center"/>
              <w:rPr>
                <w:sz w:val="24"/>
                <w:szCs w:val="24"/>
              </w:rPr>
            </w:pPr>
            <w:r w:rsidRPr="000C7ED7">
              <w:rPr>
                <w:sz w:val="24"/>
                <w:szCs w:val="24"/>
              </w:rPr>
              <w:lastRenderedPageBreak/>
              <w:t>1.5.</w:t>
            </w:r>
          </w:p>
        </w:tc>
        <w:tc>
          <w:tcPr>
            <w:tcW w:w="5427" w:type="dxa"/>
          </w:tcPr>
          <w:p w:rsidR="002F129D" w:rsidRPr="000C7ED7" w:rsidRDefault="002F129D" w:rsidP="00DF697C">
            <w:pPr>
              <w:tabs>
                <w:tab w:val="left" w:pos="3225"/>
              </w:tabs>
              <w:jc w:val="both"/>
              <w:rPr>
                <w:sz w:val="24"/>
                <w:szCs w:val="24"/>
              </w:rPr>
            </w:pPr>
            <w:r w:rsidRPr="000C7ED7">
              <w:rPr>
                <w:sz w:val="24"/>
                <w:szCs w:val="24"/>
              </w:rPr>
              <w:t>Мероприятия по увеличению доли площади земельных участков, являющихся объектом налогообложения земельным налогом, в общей площади поселения:</w:t>
            </w:r>
          </w:p>
          <w:p w:rsidR="002F129D" w:rsidRPr="000C7ED7" w:rsidRDefault="002F129D" w:rsidP="00DF697C">
            <w:pPr>
              <w:tabs>
                <w:tab w:val="left" w:pos="3225"/>
              </w:tabs>
              <w:jc w:val="both"/>
              <w:rPr>
                <w:sz w:val="24"/>
                <w:szCs w:val="24"/>
              </w:rPr>
            </w:pPr>
            <w:r w:rsidRPr="000C7ED7">
              <w:rPr>
                <w:sz w:val="24"/>
                <w:szCs w:val="24"/>
              </w:rPr>
              <w:t xml:space="preserve">-выдача Администрацией поселения выписки  из похозяйственной книги  </w:t>
            </w:r>
            <w:proofErr w:type="gramStart"/>
            <w:r w:rsidRPr="000C7ED7">
              <w:rPr>
                <w:sz w:val="24"/>
                <w:szCs w:val="24"/>
              </w:rPr>
              <w:t>о наличии у гражданина  права на земельный участок  для последующей регистрации  прав на недвижимость</w:t>
            </w:r>
            <w:proofErr w:type="gramEnd"/>
            <w:r w:rsidRPr="000C7ED7">
              <w:rPr>
                <w:sz w:val="24"/>
                <w:szCs w:val="24"/>
              </w:rPr>
              <w:t xml:space="preserve"> (жилой дом, земельный участок);</w:t>
            </w:r>
          </w:p>
          <w:p w:rsidR="002F129D" w:rsidRPr="000C7ED7" w:rsidRDefault="002F129D" w:rsidP="00DF697C">
            <w:pPr>
              <w:tabs>
                <w:tab w:val="left" w:pos="3225"/>
              </w:tabs>
              <w:jc w:val="both"/>
              <w:rPr>
                <w:sz w:val="24"/>
                <w:szCs w:val="24"/>
              </w:rPr>
            </w:pPr>
            <w:r w:rsidRPr="000C7ED7">
              <w:rPr>
                <w:sz w:val="24"/>
                <w:szCs w:val="24"/>
              </w:rPr>
              <w:t xml:space="preserve">- мероприятия по побуждению граждан к  своевременному  оформлению  прав собственности  на недвижимость и земельные участки, включая  проведение муниципального земельного контроля  в отношении  неоформленных земельных участков </w:t>
            </w:r>
          </w:p>
        </w:tc>
        <w:tc>
          <w:tcPr>
            <w:tcW w:w="2078" w:type="dxa"/>
          </w:tcPr>
          <w:p w:rsidR="002F129D" w:rsidRDefault="007B5987" w:rsidP="000D1D96">
            <w:pPr>
              <w:tabs>
                <w:tab w:val="left" w:pos="3225"/>
              </w:tabs>
              <w:rPr>
                <w:sz w:val="24"/>
                <w:szCs w:val="24"/>
              </w:rPr>
            </w:pPr>
            <w:r>
              <w:rPr>
                <w:sz w:val="24"/>
                <w:szCs w:val="24"/>
              </w:rPr>
              <w:t>Глава поселения,</w:t>
            </w:r>
          </w:p>
          <w:p w:rsidR="007B5987" w:rsidRPr="000C7ED7" w:rsidRDefault="007B5987" w:rsidP="007B5987">
            <w:pPr>
              <w:tabs>
                <w:tab w:val="left" w:pos="3225"/>
              </w:tabs>
              <w:jc w:val="center"/>
              <w:rPr>
                <w:sz w:val="24"/>
                <w:szCs w:val="24"/>
              </w:rPr>
            </w:pPr>
            <w:r>
              <w:rPr>
                <w:sz w:val="24"/>
                <w:szCs w:val="24"/>
              </w:rPr>
              <w:t>Специалист по благоустройству  и ЖКХ</w:t>
            </w:r>
          </w:p>
        </w:tc>
        <w:tc>
          <w:tcPr>
            <w:tcW w:w="1665" w:type="dxa"/>
          </w:tcPr>
          <w:p w:rsidR="002F129D" w:rsidRPr="000C7ED7" w:rsidRDefault="002F129D" w:rsidP="004278BB">
            <w:pPr>
              <w:tabs>
                <w:tab w:val="left" w:pos="3225"/>
              </w:tabs>
              <w:jc w:val="center"/>
              <w:rPr>
                <w:sz w:val="24"/>
                <w:szCs w:val="24"/>
              </w:rPr>
            </w:pPr>
          </w:p>
        </w:tc>
      </w:tr>
      <w:tr w:rsidR="002F129D" w:rsidRPr="000C7ED7" w:rsidTr="000D1D96">
        <w:trPr>
          <w:trHeight w:val="371"/>
        </w:trPr>
        <w:tc>
          <w:tcPr>
            <w:tcW w:w="637" w:type="dxa"/>
          </w:tcPr>
          <w:p w:rsidR="002F129D" w:rsidRPr="000C7ED7" w:rsidRDefault="002F129D" w:rsidP="00DF697C">
            <w:pPr>
              <w:tabs>
                <w:tab w:val="left" w:pos="3225"/>
              </w:tabs>
              <w:jc w:val="center"/>
              <w:rPr>
                <w:sz w:val="24"/>
                <w:szCs w:val="24"/>
              </w:rPr>
            </w:pPr>
            <w:r w:rsidRPr="000C7ED7">
              <w:rPr>
                <w:sz w:val="24"/>
                <w:szCs w:val="24"/>
              </w:rPr>
              <w:t>2.</w:t>
            </w:r>
          </w:p>
        </w:tc>
        <w:tc>
          <w:tcPr>
            <w:tcW w:w="5427" w:type="dxa"/>
          </w:tcPr>
          <w:p w:rsidR="002F129D" w:rsidRPr="000C7ED7" w:rsidRDefault="002F129D" w:rsidP="00DF697C">
            <w:pPr>
              <w:tabs>
                <w:tab w:val="left" w:pos="3225"/>
              </w:tabs>
              <w:jc w:val="both"/>
              <w:rPr>
                <w:b/>
                <w:sz w:val="24"/>
                <w:szCs w:val="24"/>
              </w:rPr>
            </w:pPr>
            <w:r w:rsidRPr="000C7ED7">
              <w:rPr>
                <w:b/>
                <w:sz w:val="24"/>
                <w:szCs w:val="24"/>
              </w:rPr>
              <w:t xml:space="preserve">Мероприятия по обеспечению эффективного использования  муниципального имущества </w:t>
            </w:r>
          </w:p>
        </w:tc>
        <w:tc>
          <w:tcPr>
            <w:tcW w:w="2078" w:type="dxa"/>
          </w:tcPr>
          <w:p w:rsidR="002F129D" w:rsidRPr="000C7ED7" w:rsidRDefault="002F129D" w:rsidP="000D1D96">
            <w:pPr>
              <w:tabs>
                <w:tab w:val="left" w:pos="3225"/>
              </w:tabs>
              <w:rPr>
                <w:sz w:val="24"/>
                <w:szCs w:val="24"/>
              </w:rPr>
            </w:pPr>
          </w:p>
        </w:tc>
        <w:tc>
          <w:tcPr>
            <w:tcW w:w="1665" w:type="dxa"/>
          </w:tcPr>
          <w:p w:rsidR="002F129D" w:rsidRPr="000C7ED7" w:rsidRDefault="002F129D" w:rsidP="004278BB">
            <w:pPr>
              <w:tabs>
                <w:tab w:val="left" w:pos="3225"/>
              </w:tabs>
              <w:jc w:val="center"/>
              <w:rPr>
                <w:sz w:val="24"/>
                <w:szCs w:val="24"/>
              </w:rPr>
            </w:pPr>
          </w:p>
        </w:tc>
      </w:tr>
      <w:tr w:rsidR="000C7ED7" w:rsidRPr="000C7ED7" w:rsidTr="000D1D96">
        <w:trPr>
          <w:trHeight w:val="371"/>
        </w:trPr>
        <w:tc>
          <w:tcPr>
            <w:tcW w:w="637" w:type="dxa"/>
          </w:tcPr>
          <w:p w:rsidR="000C7ED7" w:rsidRPr="000C7ED7" w:rsidRDefault="004305D1" w:rsidP="00DF697C">
            <w:pPr>
              <w:tabs>
                <w:tab w:val="left" w:pos="3225"/>
              </w:tabs>
              <w:jc w:val="center"/>
              <w:rPr>
                <w:sz w:val="24"/>
                <w:szCs w:val="24"/>
              </w:rPr>
            </w:pPr>
            <w:r>
              <w:rPr>
                <w:sz w:val="24"/>
                <w:szCs w:val="24"/>
              </w:rPr>
              <w:t>2.1</w:t>
            </w:r>
          </w:p>
        </w:tc>
        <w:tc>
          <w:tcPr>
            <w:tcW w:w="5427" w:type="dxa"/>
          </w:tcPr>
          <w:p w:rsidR="000C7ED7" w:rsidRPr="000C7ED7" w:rsidRDefault="000C7ED7" w:rsidP="00DF697C">
            <w:pPr>
              <w:tabs>
                <w:tab w:val="left" w:pos="3225"/>
              </w:tabs>
              <w:jc w:val="both"/>
              <w:rPr>
                <w:bCs/>
                <w:sz w:val="24"/>
                <w:szCs w:val="24"/>
              </w:rPr>
            </w:pPr>
            <w:r w:rsidRPr="000C7ED7">
              <w:rPr>
                <w:bCs/>
                <w:sz w:val="24"/>
                <w:szCs w:val="24"/>
              </w:rPr>
              <w:t xml:space="preserve">Предоставление </w:t>
            </w:r>
            <w:r>
              <w:rPr>
                <w:bCs/>
                <w:sz w:val="24"/>
                <w:szCs w:val="24"/>
              </w:rPr>
              <w:t xml:space="preserve"> муниципального имущества и земельных участков  в аренду путем проведения торгов</w:t>
            </w:r>
          </w:p>
        </w:tc>
        <w:tc>
          <w:tcPr>
            <w:tcW w:w="2078" w:type="dxa"/>
          </w:tcPr>
          <w:p w:rsidR="000C7ED7" w:rsidRPr="000C7ED7" w:rsidRDefault="00AA24C6" w:rsidP="000D1D96">
            <w:pPr>
              <w:tabs>
                <w:tab w:val="left" w:pos="3225"/>
              </w:tabs>
              <w:rPr>
                <w:sz w:val="24"/>
                <w:szCs w:val="24"/>
              </w:rPr>
            </w:pPr>
            <w:r>
              <w:rPr>
                <w:sz w:val="24"/>
                <w:szCs w:val="24"/>
              </w:rPr>
              <w:t>Администрация поселения</w:t>
            </w:r>
          </w:p>
        </w:tc>
        <w:tc>
          <w:tcPr>
            <w:tcW w:w="1665" w:type="dxa"/>
          </w:tcPr>
          <w:p w:rsidR="000C7ED7" w:rsidRPr="000C7ED7" w:rsidRDefault="00AA24C6" w:rsidP="004278BB">
            <w:pPr>
              <w:tabs>
                <w:tab w:val="left" w:pos="3225"/>
              </w:tabs>
              <w:jc w:val="center"/>
              <w:rPr>
                <w:sz w:val="24"/>
                <w:szCs w:val="24"/>
              </w:rPr>
            </w:pPr>
            <w:r>
              <w:rPr>
                <w:sz w:val="24"/>
                <w:szCs w:val="24"/>
              </w:rPr>
              <w:t>В течение года</w:t>
            </w:r>
          </w:p>
        </w:tc>
      </w:tr>
      <w:tr w:rsidR="005266BF" w:rsidRPr="000C7ED7" w:rsidTr="000D1D96">
        <w:trPr>
          <w:trHeight w:val="371"/>
        </w:trPr>
        <w:tc>
          <w:tcPr>
            <w:tcW w:w="637" w:type="dxa"/>
          </w:tcPr>
          <w:p w:rsidR="005266BF" w:rsidRPr="000C7ED7" w:rsidRDefault="00AA24C6" w:rsidP="00DF697C">
            <w:pPr>
              <w:tabs>
                <w:tab w:val="left" w:pos="3225"/>
              </w:tabs>
              <w:jc w:val="center"/>
            </w:pPr>
            <w:r>
              <w:t>3</w:t>
            </w:r>
          </w:p>
        </w:tc>
        <w:tc>
          <w:tcPr>
            <w:tcW w:w="5427" w:type="dxa"/>
          </w:tcPr>
          <w:p w:rsidR="005266BF" w:rsidRPr="00AA24C6" w:rsidRDefault="00AA24C6" w:rsidP="00DF697C">
            <w:pPr>
              <w:tabs>
                <w:tab w:val="left" w:pos="3225"/>
              </w:tabs>
              <w:jc w:val="both"/>
              <w:rPr>
                <w:b/>
              </w:rPr>
            </w:pPr>
            <w:r>
              <w:rPr>
                <w:b/>
              </w:rPr>
              <w:t>Мероприятия  по увеличению налоговых доходов и снижению задолженности по налоговым платежам в местный бюджет</w:t>
            </w:r>
          </w:p>
        </w:tc>
        <w:tc>
          <w:tcPr>
            <w:tcW w:w="2078" w:type="dxa"/>
          </w:tcPr>
          <w:p w:rsidR="005266BF" w:rsidRPr="000C7ED7" w:rsidRDefault="005266BF" w:rsidP="000D1D96">
            <w:pPr>
              <w:tabs>
                <w:tab w:val="left" w:pos="3225"/>
              </w:tabs>
            </w:pPr>
          </w:p>
        </w:tc>
        <w:tc>
          <w:tcPr>
            <w:tcW w:w="1665" w:type="dxa"/>
          </w:tcPr>
          <w:p w:rsidR="005266BF" w:rsidRPr="000C7ED7" w:rsidRDefault="005266BF" w:rsidP="004278BB">
            <w:pPr>
              <w:tabs>
                <w:tab w:val="left" w:pos="3225"/>
              </w:tabs>
              <w:jc w:val="center"/>
            </w:pPr>
          </w:p>
        </w:tc>
      </w:tr>
      <w:tr w:rsidR="00AA24C6" w:rsidRPr="000C7ED7" w:rsidTr="000D1D96">
        <w:trPr>
          <w:trHeight w:val="371"/>
        </w:trPr>
        <w:tc>
          <w:tcPr>
            <w:tcW w:w="637" w:type="dxa"/>
          </w:tcPr>
          <w:p w:rsidR="00AA24C6" w:rsidRDefault="004305D1" w:rsidP="00DF697C">
            <w:pPr>
              <w:tabs>
                <w:tab w:val="left" w:pos="3225"/>
              </w:tabs>
              <w:jc w:val="center"/>
            </w:pPr>
            <w:r>
              <w:t>3.1.</w:t>
            </w:r>
          </w:p>
        </w:tc>
        <w:tc>
          <w:tcPr>
            <w:tcW w:w="5427" w:type="dxa"/>
          </w:tcPr>
          <w:p w:rsidR="00AA24C6" w:rsidRPr="004305D1" w:rsidRDefault="00AA3DB8" w:rsidP="00DF697C">
            <w:pPr>
              <w:tabs>
                <w:tab w:val="left" w:pos="3225"/>
              </w:tabs>
              <w:jc w:val="both"/>
              <w:rPr>
                <w:bCs/>
              </w:rPr>
            </w:pPr>
            <w:r>
              <w:rPr>
                <w:bCs/>
              </w:rPr>
              <w:t>Осуществление мониторинга поступлений НДФЛ в бюджет поселения</w:t>
            </w:r>
          </w:p>
        </w:tc>
        <w:tc>
          <w:tcPr>
            <w:tcW w:w="2078" w:type="dxa"/>
          </w:tcPr>
          <w:p w:rsidR="00AA24C6" w:rsidRPr="000C7ED7" w:rsidRDefault="00AA3DB8" w:rsidP="000D1D96">
            <w:pPr>
              <w:tabs>
                <w:tab w:val="left" w:pos="3225"/>
              </w:tabs>
            </w:pPr>
            <w:r>
              <w:t>Финансово-экономический отдел</w:t>
            </w:r>
          </w:p>
        </w:tc>
        <w:tc>
          <w:tcPr>
            <w:tcW w:w="1665" w:type="dxa"/>
          </w:tcPr>
          <w:p w:rsidR="00AA24C6" w:rsidRPr="000C7ED7" w:rsidRDefault="00AA3DB8" w:rsidP="004278BB">
            <w:pPr>
              <w:tabs>
                <w:tab w:val="left" w:pos="3225"/>
              </w:tabs>
              <w:jc w:val="center"/>
            </w:pPr>
            <w:r>
              <w:t>Ежемесячно</w:t>
            </w:r>
          </w:p>
        </w:tc>
      </w:tr>
      <w:tr w:rsidR="00503936" w:rsidRPr="000C7ED7" w:rsidTr="000D1D96">
        <w:trPr>
          <w:trHeight w:val="371"/>
        </w:trPr>
        <w:tc>
          <w:tcPr>
            <w:tcW w:w="637" w:type="dxa"/>
          </w:tcPr>
          <w:p w:rsidR="00503936" w:rsidRDefault="00503936" w:rsidP="00DF697C">
            <w:pPr>
              <w:tabs>
                <w:tab w:val="left" w:pos="3225"/>
              </w:tabs>
              <w:jc w:val="center"/>
            </w:pPr>
            <w:r>
              <w:t>3.2.</w:t>
            </w:r>
          </w:p>
        </w:tc>
        <w:tc>
          <w:tcPr>
            <w:tcW w:w="5427" w:type="dxa"/>
          </w:tcPr>
          <w:p w:rsidR="00503936" w:rsidRDefault="00503936" w:rsidP="00DF697C">
            <w:pPr>
              <w:tabs>
                <w:tab w:val="left" w:pos="3225"/>
              </w:tabs>
              <w:jc w:val="both"/>
              <w:rPr>
                <w:bCs/>
              </w:rPr>
            </w:pPr>
            <w:r>
              <w:rPr>
                <w:bCs/>
              </w:rPr>
              <w:t>Проведение мониторинга задолженности по налоговым платежам</w:t>
            </w:r>
          </w:p>
        </w:tc>
        <w:tc>
          <w:tcPr>
            <w:tcW w:w="2078" w:type="dxa"/>
          </w:tcPr>
          <w:p w:rsidR="00503936" w:rsidRPr="000C7ED7" w:rsidRDefault="00503936" w:rsidP="004E24CA">
            <w:pPr>
              <w:tabs>
                <w:tab w:val="left" w:pos="3225"/>
              </w:tabs>
            </w:pPr>
            <w:r>
              <w:t>Финансово-экономический отдел</w:t>
            </w:r>
          </w:p>
        </w:tc>
        <w:tc>
          <w:tcPr>
            <w:tcW w:w="1665" w:type="dxa"/>
          </w:tcPr>
          <w:p w:rsidR="00503936" w:rsidRDefault="00503936" w:rsidP="004278BB">
            <w:pPr>
              <w:tabs>
                <w:tab w:val="left" w:pos="3225"/>
              </w:tabs>
              <w:jc w:val="center"/>
            </w:pPr>
            <w:r>
              <w:t>Ежемесячно</w:t>
            </w:r>
          </w:p>
        </w:tc>
      </w:tr>
      <w:tr w:rsidR="00503936" w:rsidRPr="000C7ED7" w:rsidTr="000D1D96">
        <w:trPr>
          <w:trHeight w:val="371"/>
        </w:trPr>
        <w:tc>
          <w:tcPr>
            <w:tcW w:w="637" w:type="dxa"/>
          </w:tcPr>
          <w:p w:rsidR="00503936" w:rsidRDefault="00503936" w:rsidP="00DF697C">
            <w:pPr>
              <w:tabs>
                <w:tab w:val="left" w:pos="3225"/>
              </w:tabs>
              <w:jc w:val="center"/>
            </w:pPr>
            <w:r>
              <w:t>3.3.</w:t>
            </w:r>
          </w:p>
        </w:tc>
        <w:tc>
          <w:tcPr>
            <w:tcW w:w="5427" w:type="dxa"/>
          </w:tcPr>
          <w:p w:rsidR="00503936" w:rsidRDefault="00503936" w:rsidP="00DF697C">
            <w:pPr>
              <w:tabs>
                <w:tab w:val="left" w:pos="3225"/>
              </w:tabs>
              <w:jc w:val="both"/>
              <w:rPr>
                <w:bCs/>
              </w:rPr>
            </w:pPr>
            <w:r>
              <w:rPr>
                <w:bCs/>
              </w:rPr>
              <w:t>Выяснение  информации о юридических лицах,</w:t>
            </w:r>
            <w:r w:rsidR="00FB38CD">
              <w:rPr>
                <w:bCs/>
              </w:rPr>
              <w:t xml:space="preserve"> </w:t>
            </w:r>
            <w:r>
              <w:rPr>
                <w:bCs/>
              </w:rPr>
              <w:t>зарегистрированных</w:t>
            </w:r>
            <w:r w:rsidR="00281718">
              <w:rPr>
                <w:bCs/>
              </w:rPr>
              <w:t xml:space="preserve"> за пределами Колпашевского района </w:t>
            </w:r>
            <w:r w:rsidR="00FB38CD">
              <w:rPr>
                <w:bCs/>
              </w:rPr>
              <w:t xml:space="preserve">и осуществляющих свою деятельность  на территории Колпашевского района, в рамках соглашений об информационном взаимодействии </w:t>
            </w:r>
            <w:proofErr w:type="gramStart"/>
            <w:r w:rsidR="00760C60">
              <w:rPr>
                <w:bCs/>
              </w:rPr>
              <w:t>между МРИ</w:t>
            </w:r>
            <w:proofErr w:type="gramEnd"/>
            <w:r w:rsidR="00760C60">
              <w:rPr>
                <w:bCs/>
              </w:rPr>
              <w:t xml:space="preserve"> ФСН России №4 по томской области и Главами муниципальных образований Колпашевского района</w:t>
            </w:r>
          </w:p>
        </w:tc>
        <w:tc>
          <w:tcPr>
            <w:tcW w:w="2078" w:type="dxa"/>
          </w:tcPr>
          <w:p w:rsidR="00503936" w:rsidRDefault="00760C60" w:rsidP="004E24CA">
            <w:pPr>
              <w:tabs>
                <w:tab w:val="left" w:pos="3225"/>
              </w:tabs>
            </w:pPr>
            <w:r>
              <w:t>Глава поселения</w:t>
            </w:r>
          </w:p>
        </w:tc>
        <w:tc>
          <w:tcPr>
            <w:tcW w:w="1665" w:type="dxa"/>
          </w:tcPr>
          <w:p w:rsidR="00503936" w:rsidRDefault="003C4D89" w:rsidP="004278BB">
            <w:pPr>
              <w:tabs>
                <w:tab w:val="left" w:pos="3225"/>
              </w:tabs>
              <w:jc w:val="center"/>
            </w:pPr>
            <w:r>
              <w:t>В течение 5 дней с момента заключения муниципльного контракта (договора)</w:t>
            </w:r>
          </w:p>
        </w:tc>
      </w:tr>
      <w:tr w:rsidR="003C4D89" w:rsidRPr="000C7ED7" w:rsidTr="000D1D96">
        <w:trPr>
          <w:trHeight w:val="371"/>
        </w:trPr>
        <w:tc>
          <w:tcPr>
            <w:tcW w:w="637" w:type="dxa"/>
          </w:tcPr>
          <w:p w:rsidR="003C4D89" w:rsidRDefault="00D958A0" w:rsidP="00DF697C">
            <w:pPr>
              <w:tabs>
                <w:tab w:val="left" w:pos="3225"/>
              </w:tabs>
              <w:jc w:val="center"/>
            </w:pPr>
            <w:r>
              <w:t>4.</w:t>
            </w:r>
          </w:p>
        </w:tc>
        <w:tc>
          <w:tcPr>
            <w:tcW w:w="5427" w:type="dxa"/>
          </w:tcPr>
          <w:p w:rsidR="003C4D89" w:rsidRPr="00D958A0" w:rsidRDefault="00D958A0" w:rsidP="00DF697C">
            <w:pPr>
              <w:tabs>
                <w:tab w:val="left" w:pos="3225"/>
              </w:tabs>
              <w:jc w:val="both"/>
              <w:rPr>
                <w:b/>
              </w:rPr>
            </w:pPr>
            <w:r>
              <w:rPr>
                <w:b/>
              </w:rPr>
              <w:t>Организационные мероприятия по повышению налоговых и неналоговых доходов</w:t>
            </w:r>
          </w:p>
        </w:tc>
        <w:tc>
          <w:tcPr>
            <w:tcW w:w="2078" w:type="dxa"/>
          </w:tcPr>
          <w:p w:rsidR="003C4D89" w:rsidRDefault="003C4D89" w:rsidP="004E24CA">
            <w:pPr>
              <w:tabs>
                <w:tab w:val="left" w:pos="3225"/>
              </w:tabs>
            </w:pPr>
          </w:p>
        </w:tc>
        <w:tc>
          <w:tcPr>
            <w:tcW w:w="1665" w:type="dxa"/>
          </w:tcPr>
          <w:p w:rsidR="003C4D89" w:rsidRDefault="003C4D89" w:rsidP="004278BB">
            <w:pPr>
              <w:tabs>
                <w:tab w:val="left" w:pos="3225"/>
              </w:tabs>
              <w:jc w:val="center"/>
            </w:pPr>
          </w:p>
        </w:tc>
      </w:tr>
      <w:tr w:rsidR="00D958A0" w:rsidRPr="000C7ED7" w:rsidTr="000D1D96">
        <w:trPr>
          <w:trHeight w:val="371"/>
        </w:trPr>
        <w:tc>
          <w:tcPr>
            <w:tcW w:w="637" w:type="dxa"/>
          </w:tcPr>
          <w:p w:rsidR="00D958A0" w:rsidRDefault="00D958A0" w:rsidP="00DF697C">
            <w:pPr>
              <w:tabs>
                <w:tab w:val="left" w:pos="3225"/>
              </w:tabs>
              <w:jc w:val="center"/>
            </w:pPr>
            <w:r>
              <w:t>4.1.</w:t>
            </w:r>
          </w:p>
        </w:tc>
        <w:tc>
          <w:tcPr>
            <w:tcW w:w="5427" w:type="dxa"/>
          </w:tcPr>
          <w:p w:rsidR="00D958A0" w:rsidRPr="00D958A0" w:rsidRDefault="00D958A0" w:rsidP="00DF697C">
            <w:pPr>
              <w:tabs>
                <w:tab w:val="left" w:pos="3225"/>
              </w:tabs>
              <w:jc w:val="both"/>
              <w:rPr>
                <w:bCs/>
              </w:rPr>
            </w:pPr>
            <w:r>
              <w:rPr>
                <w:bCs/>
              </w:rPr>
              <w:t>Проведение  инвентаризации и анализа эффективности предоставляемых налоговых льгот с целью выявления неэффективных налоговых льгот  и их отмены</w:t>
            </w:r>
          </w:p>
        </w:tc>
        <w:tc>
          <w:tcPr>
            <w:tcW w:w="2078" w:type="dxa"/>
          </w:tcPr>
          <w:p w:rsidR="00D958A0" w:rsidRDefault="004B332E" w:rsidP="004E24CA">
            <w:pPr>
              <w:tabs>
                <w:tab w:val="left" w:pos="3225"/>
              </w:tabs>
            </w:pPr>
            <w:r>
              <w:t xml:space="preserve">Глава поселения </w:t>
            </w:r>
          </w:p>
        </w:tc>
        <w:tc>
          <w:tcPr>
            <w:tcW w:w="1665" w:type="dxa"/>
          </w:tcPr>
          <w:p w:rsidR="00D958A0" w:rsidRDefault="00373BA4" w:rsidP="004278BB">
            <w:pPr>
              <w:tabs>
                <w:tab w:val="left" w:pos="3225"/>
              </w:tabs>
              <w:jc w:val="center"/>
            </w:pPr>
            <w:r>
              <w:t>Июль-август</w:t>
            </w:r>
          </w:p>
        </w:tc>
      </w:tr>
      <w:tr w:rsidR="00373BA4" w:rsidRPr="000C7ED7" w:rsidTr="000D1D96">
        <w:trPr>
          <w:trHeight w:val="371"/>
        </w:trPr>
        <w:tc>
          <w:tcPr>
            <w:tcW w:w="637" w:type="dxa"/>
          </w:tcPr>
          <w:p w:rsidR="00373BA4" w:rsidRDefault="00373BA4" w:rsidP="00DF697C">
            <w:pPr>
              <w:tabs>
                <w:tab w:val="left" w:pos="3225"/>
              </w:tabs>
              <w:jc w:val="center"/>
            </w:pPr>
            <w:r>
              <w:t>4.2.</w:t>
            </w:r>
          </w:p>
        </w:tc>
        <w:tc>
          <w:tcPr>
            <w:tcW w:w="5427" w:type="dxa"/>
          </w:tcPr>
          <w:p w:rsidR="00373BA4" w:rsidRDefault="00373BA4" w:rsidP="00373BA4">
            <w:pPr>
              <w:tabs>
                <w:tab w:val="left" w:pos="3225"/>
              </w:tabs>
              <w:jc w:val="both"/>
              <w:rPr>
                <w:bCs/>
              </w:rPr>
            </w:pPr>
            <w:r>
              <w:rPr>
                <w:bCs/>
              </w:rPr>
              <w:t>Проведение разъяснительной работы  с населением  в части необходимости уплаты налогов, доведением конкретной информации, куда использованы или могут быть использованы средства от поступлений налогов</w:t>
            </w:r>
          </w:p>
        </w:tc>
        <w:tc>
          <w:tcPr>
            <w:tcW w:w="2078" w:type="dxa"/>
          </w:tcPr>
          <w:p w:rsidR="00373BA4" w:rsidRDefault="006F2595" w:rsidP="004E24CA">
            <w:pPr>
              <w:tabs>
                <w:tab w:val="left" w:pos="3225"/>
              </w:tabs>
            </w:pPr>
            <w:r>
              <w:t xml:space="preserve">Глава поселения </w:t>
            </w:r>
          </w:p>
        </w:tc>
        <w:tc>
          <w:tcPr>
            <w:tcW w:w="1665" w:type="dxa"/>
          </w:tcPr>
          <w:p w:rsidR="00373BA4" w:rsidRDefault="00403D02" w:rsidP="004278BB">
            <w:pPr>
              <w:tabs>
                <w:tab w:val="left" w:pos="3225"/>
              </w:tabs>
              <w:jc w:val="center"/>
            </w:pPr>
            <w:r>
              <w:t>В течение</w:t>
            </w:r>
            <w:r w:rsidR="006F2595">
              <w:t xml:space="preserve"> года</w:t>
            </w:r>
          </w:p>
        </w:tc>
      </w:tr>
    </w:tbl>
    <w:p w:rsidR="00DF697C" w:rsidRPr="000C7ED7" w:rsidRDefault="00DF697C" w:rsidP="00DF697C">
      <w:pPr>
        <w:tabs>
          <w:tab w:val="left" w:pos="3225"/>
        </w:tabs>
        <w:jc w:val="center"/>
      </w:pPr>
    </w:p>
    <w:sectPr w:rsidR="00DF697C" w:rsidRPr="000C7ED7" w:rsidSect="00B77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icrosoft Himalaya">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B1B1E"/>
    <w:rsid w:val="000C7ED7"/>
    <w:rsid w:val="000D1D96"/>
    <w:rsid w:val="001B1B1E"/>
    <w:rsid w:val="002278CF"/>
    <w:rsid w:val="002508D4"/>
    <w:rsid w:val="00281718"/>
    <w:rsid w:val="002A1D17"/>
    <w:rsid w:val="002F129D"/>
    <w:rsid w:val="003378F0"/>
    <w:rsid w:val="00373BA4"/>
    <w:rsid w:val="003C4D89"/>
    <w:rsid w:val="00403D02"/>
    <w:rsid w:val="004305D1"/>
    <w:rsid w:val="004B332E"/>
    <w:rsid w:val="004D580B"/>
    <w:rsid w:val="00503936"/>
    <w:rsid w:val="005266BF"/>
    <w:rsid w:val="00574C00"/>
    <w:rsid w:val="005C1526"/>
    <w:rsid w:val="0063395C"/>
    <w:rsid w:val="006A6244"/>
    <w:rsid w:val="006F2595"/>
    <w:rsid w:val="00760C60"/>
    <w:rsid w:val="007B5987"/>
    <w:rsid w:val="008034FA"/>
    <w:rsid w:val="00861F7F"/>
    <w:rsid w:val="00905E04"/>
    <w:rsid w:val="00AA24C6"/>
    <w:rsid w:val="00AA3DB8"/>
    <w:rsid w:val="00B775DC"/>
    <w:rsid w:val="00C27C63"/>
    <w:rsid w:val="00C577D6"/>
    <w:rsid w:val="00C76702"/>
    <w:rsid w:val="00CC0C17"/>
    <w:rsid w:val="00CE1D64"/>
    <w:rsid w:val="00D33D8E"/>
    <w:rsid w:val="00D56108"/>
    <w:rsid w:val="00D958A0"/>
    <w:rsid w:val="00DF697C"/>
    <w:rsid w:val="00FB38CD"/>
  </w:rsids>
  <m:mathPr>
    <m:mathFont m:val="Cambria Math"/>
    <m:brkBin m:val="before"/>
    <m:brkBinSub m:val="--"/>
    <m:smallFrac m:val="off"/>
    <m:dispDef/>
    <m:lMargin m:val="0"/>
    <m:rMargin m:val="0"/>
    <m:defJc m:val="centerGroup"/>
    <m:wrapIndent m:val="1440"/>
    <m:intLim m:val="subSup"/>
    <m:naryLim m:val="undOvr"/>
  </m:mathPr>
  <w:themeFontLang w:val="ru-RU"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B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B1B1E"/>
    <w:pPr>
      <w:keepNext/>
      <w:outlineLvl w:val="0"/>
    </w:pPr>
    <w:rPr>
      <w:sz w:val="28"/>
    </w:rPr>
  </w:style>
  <w:style w:type="paragraph" w:styleId="2">
    <w:name w:val="heading 2"/>
    <w:basedOn w:val="a"/>
    <w:next w:val="a"/>
    <w:link w:val="20"/>
    <w:uiPriority w:val="9"/>
    <w:unhideWhenUsed/>
    <w:qFormat/>
    <w:rsid w:val="000D1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1B1E"/>
    <w:rPr>
      <w:rFonts w:ascii="Times New Roman" w:eastAsia="Times New Roman" w:hAnsi="Times New Roman" w:cs="Times New Roman"/>
      <w:sz w:val="28"/>
      <w:szCs w:val="24"/>
      <w:lang w:eastAsia="ru-RU"/>
    </w:rPr>
  </w:style>
  <w:style w:type="paragraph" w:styleId="a3">
    <w:name w:val="Title"/>
    <w:basedOn w:val="a"/>
    <w:link w:val="a4"/>
    <w:qFormat/>
    <w:rsid w:val="001B1B1E"/>
    <w:pPr>
      <w:jc w:val="center"/>
    </w:pPr>
    <w:rPr>
      <w:b/>
      <w:bCs/>
      <w:sz w:val="28"/>
    </w:rPr>
  </w:style>
  <w:style w:type="character" w:customStyle="1" w:styleId="a4">
    <w:name w:val="Название Знак"/>
    <w:basedOn w:val="a0"/>
    <w:link w:val="a3"/>
    <w:rsid w:val="001B1B1E"/>
    <w:rPr>
      <w:rFonts w:ascii="Times New Roman" w:eastAsia="Times New Roman" w:hAnsi="Times New Roman" w:cs="Times New Roman"/>
      <w:b/>
      <w:bCs/>
      <w:sz w:val="28"/>
      <w:szCs w:val="24"/>
      <w:lang w:eastAsia="ru-RU"/>
    </w:rPr>
  </w:style>
  <w:style w:type="table" w:styleId="a5">
    <w:name w:val="Table Grid"/>
    <w:basedOn w:val="a1"/>
    <w:uiPriority w:val="59"/>
    <w:rsid w:val="00DF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1D9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5507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2014-03-20T05:26:00Z</cp:lastPrinted>
  <dcterms:created xsi:type="dcterms:W3CDTF">2014-03-20T05:38:00Z</dcterms:created>
  <dcterms:modified xsi:type="dcterms:W3CDTF">2014-03-20T05:38:00Z</dcterms:modified>
</cp:coreProperties>
</file>