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DF" w:rsidRDefault="003A14DF" w:rsidP="003A14DF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3A14DF" w:rsidRDefault="003A14DF" w:rsidP="003A14DF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3A14DF" w:rsidRPr="00B0296E" w:rsidRDefault="003A14DF" w:rsidP="003A14DF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B0296E">
        <w:rPr>
          <w:b/>
          <w:spacing w:val="-1"/>
          <w:sz w:val="32"/>
          <w:szCs w:val="32"/>
        </w:rPr>
        <w:t>ПОСТАНОВЛЕНИЕ</w:t>
      </w:r>
      <w:r>
        <w:rPr>
          <w:b/>
          <w:spacing w:val="-1"/>
          <w:sz w:val="32"/>
          <w:szCs w:val="32"/>
        </w:rPr>
        <w:t xml:space="preserve"> </w:t>
      </w:r>
    </w:p>
    <w:p w:rsidR="003A14DF" w:rsidRDefault="003A14DF" w:rsidP="003A14DF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14.12.2016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87</w:t>
      </w:r>
    </w:p>
    <w:p w:rsidR="003A14DF" w:rsidRDefault="003A14DF" w:rsidP="003A14DF">
      <w:pPr>
        <w:pStyle w:val="3"/>
        <w:tabs>
          <w:tab w:val="left" w:pos="3544"/>
        </w:tabs>
      </w:pPr>
    </w:p>
    <w:p w:rsidR="003A14DF" w:rsidRDefault="003A14DF" w:rsidP="003A14DF">
      <w:pPr>
        <w:pStyle w:val="3"/>
        <w:tabs>
          <w:tab w:val="left" w:pos="3544"/>
        </w:tabs>
      </w:pPr>
    </w:p>
    <w:p w:rsidR="003A14DF" w:rsidRDefault="003A14DF" w:rsidP="003A14DF">
      <w:pPr>
        <w:pStyle w:val="3"/>
        <w:tabs>
          <w:tab w:val="clear" w:pos="4860"/>
          <w:tab w:val="clear" w:pos="5040"/>
          <w:tab w:val="left" w:pos="9346"/>
        </w:tabs>
        <w:ind w:right="-10"/>
        <w:jc w:val="center"/>
        <w:rPr>
          <w:b/>
          <w:bCs/>
        </w:rPr>
      </w:pPr>
      <w:r>
        <w:t xml:space="preserve">О внесении изменений в постановление Администрации Новогоренского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поселение»» (в редакции постановления от 19.06.2014 №66, от 27.11.2015 № 91) </w:t>
      </w:r>
    </w:p>
    <w:p w:rsidR="003A14DF" w:rsidRPr="00C43CDC" w:rsidRDefault="003A14DF" w:rsidP="003A14DF">
      <w:pPr>
        <w:jc w:val="both"/>
        <w:rPr>
          <w:sz w:val="28"/>
          <w:szCs w:val="28"/>
        </w:rPr>
      </w:pP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  <w:t xml:space="preserve">          </w:t>
      </w:r>
    </w:p>
    <w:p w:rsidR="003A14DF" w:rsidRPr="000D17E9" w:rsidRDefault="003A14DF" w:rsidP="003A14DF">
      <w:pPr>
        <w:jc w:val="both"/>
        <w:rPr>
          <w:sz w:val="28"/>
          <w:szCs w:val="28"/>
        </w:rPr>
      </w:pPr>
      <w:r w:rsidRPr="00C43CDC">
        <w:rPr>
          <w:sz w:val="28"/>
          <w:szCs w:val="28"/>
        </w:rPr>
        <w:t xml:space="preserve">  </w:t>
      </w:r>
      <w:r w:rsidRPr="000D17E9">
        <w:rPr>
          <w:sz w:val="28"/>
          <w:szCs w:val="28"/>
        </w:rPr>
        <w:t xml:space="preserve">        В связи с приведением муниципальных правовых актов органов местного самоуправления в соответствие с действующим законодательством</w:t>
      </w:r>
    </w:p>
    <w:p w:rsidR="003A14DF" w:rsidRDefault="003A14DF" w:rsidP="003A14DF">
      <w:pPr>
        <w:pStyle w:val="2"/>
        <w:spacing w:after="0" w:line="240" w:lineRule="auto"/>
        <w:ind w:left="283" w:firstLine="437"/>
        <w:jc w:val="both"/>
        <w:rPr>
          <w:sz w:val="28"/>
          <w:szCs w:val="28"/>
        </w:rPr>
      </w:pPr>
      <w:r w:rsidRPr="00C43CDC">
        <w:rPr>
          <w:sz w:val="28"/>
          <w:szCs w:val="28"/>
        </w:rPr>
        <w:t>ПОСТАНОВЛЯЮ:</w:t>
      </w:r>
    </w:p>
    <w:p w:rsidR="003A14DF" w:rsidRPr="00B97795" w:rsidRDefault="003A14DF" w:rsidP="003A14DF">
      <w:pPr>
        <w:pStyle w:val="2"/>
        <w:spacing w:after="0" w:line="240" w:lineRule="auto"/>
        <w:ind w:firstLine="283"/>
        <w:jc w:val="both"/>
        <w:rPr>
          <w:sz w:val="28"/>
          <w:szCs w:val="28"/>
        </w:rPr>
      </w:pPr>
      <w:r w:rsidRPr="00086381">
        <w:rPr>
          <w:color w:val="000000"/>
          <w:sz w:val="28"/>
          <w:szCs w:val="28"/>
        </w:rPr>
        <w:tab/>
        <w:t xml:space="preserve">1.  Внести в постановление Администрации </w:t>
      </w:r>
      <w:r w:rsidRPr="00086381">
        <w:rPr>
          <w:sz w:val="28"/>
          <w:szCs w:val="28"/>
        </w:rPr>
        <w:t xml:space="preserve">Новогоренского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 (в редакции постановления от 19.06.2014 №66, от 27.11.2015 № 91)» </w:t>
      </w:r>
      <w:r w:rsidRPr="00086381">
        <w:rPr>
          <w:color w:val="000000"/>
          <w:sz w:val="28"/>
          <w:szCs w:val="28"/>
        </w:rPr>
        <w:t>следующие изменения:</w:t>
      </w:r>
    </w:p>
    <w:p w:rsidR="003A14DF" w:rsidRPr="00B97795" w:rsidRDefault="003A14DF" w:rsidP="003A14DF">
      <w:pPr>
        <w:pStyle w:val="ConsPlusTitle"/>
        <w:widowControl/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Пункт 14.</w:t>
      </w:r>
      <w:r w:rsidRPr="00B9779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3A14DF" w:rsidRPr="00B97795" w:rsidRDefault="003A14DF" w:rsidP="003A14DF">
      <w:pPr>
        <w:tabs>
          <w:tab w:val="left" w:pos="993"/>
        </w:tabs>
        <w:spacing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«14. </w:t>
      </w:r>
      <w:r w:rsidRPr="00B97795">
        <w:rPr>
          <w:sz w:val="28"/>
          <w:szCs w:val="28"/>
        </w:rPr>
        <w:t>Максимальное время ожидания в очереди при личной подаче заявления о предоставлении муниципальной и при получении результата предоставления муниципальной услуги</w:t>
      </w:r>
      <w:r>
        <w:rPr>
          <w:sz w:val="28"/>
          <w:szCs w:val="28"/>
        </w:rPr>
        <w:t xml:space="preserve"> не должно превышать 15 минут».</w:t>
      </w:r>
    </w:p>
    <w:p w:rsidR="003A14DF" w:rsidRPr="00B97795" w:rsidRDefault="003A14DF" w:rsidP="003A14DF">
      <w:pPr>
        <w:pStyle w:val="ConsPlusTitle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79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97795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Ведомостях органов местного самоуправления Новогоренского  сельского поселения и разместить на официальном сайте органов местного самоуправления Новогоренского сельского поселения</w:t>
      </w:r>
    </w:p>
    <w:p w:rsidR="003A14DF" w:rsidRPr="00B97795" w:rsidRDefault="003A14DF" w:rsidP="003A14DF">
      <w:pPr>
        <w:ind w:firstLine="708"/>
        <w:jc w:val="both"/>
        <w:rPr>
          <w:sz w:val="28"/>
          <w:szCs w:val="28"/>
        </w:rPr>
      </w:pPr>
      <w:r w:rsidRPr="00B97795">
        <w:rPr>
          <w:color w:val="000000"/>
          <w:sz w:val="28"/>
          <w:szCs w:val="28"/>
        </w:rPr>
        <w:t xml:space="preserve">3. </w:t>
      </w:r>
      <w:proofErr w:type="gramStart"/>
      <w:r w:rsidRPr="00B97795">
        <w:rPr>
          <w:sz w:val="28"/>
          <w:szCs w:val="28"/>
        </w:rPr>
        <w:t>Контроль за</w:t>
      </w:r>
      <w:proofErr w:type="gramEnd"/>
      <w:r w:rsidRPr="00B9779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A14DF" w:rsidRDefault="003A14DF" w:rsidP="003A14DF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  <w:r w:rsidRPr="00B97795">
        <w:rPr>
          <w:sz w:val="28"/>
          <w:szCs w:val="28"/>
        </w:rPr>
        <w:t>4. Настоящее постановление вступает в силу с момента подписания</w:t>
      </w:r>
    </w:p>
    <w:p w:rsidR="003A14DF" w:rsidRDefault="003A14DF" w:rsidP="003A14DF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</w:p>
    <w:p w:rsidR="003A14DF" w:rsidRDefault="003A14DF" w:rsidP="003A14DF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</w:t>
      </w:r>
      <w:r>
        <w:rPr>
          <w:sz w:val="28"/>
          <w:szCs w:val="28"/>
        </w:rPr>
        <w:t>ва</w:t>
      </w:r>
    </w:p>
    <w:p w:rsidR="003A14DF" w:rsidRDefault="003A14DF" w:rsidP="003A14D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3A14DF" w:rsidRDefault="003A14DF" w:rsidP="003A14D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24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DF"/>
    <w:rsid w:val="00245A2A"/>
    <w:rsid w:val="003A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A14DF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3A14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3A14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A1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A14DF"/>
    <w:pPr>
      <w:widowControl w:val="0"/>
      <w:suppressAutoHyphens/>
      <w:spacing w:after="0" w:line="240" w:lineRule="auto"/>
    </w:pPr>
    <w:rPr>
      <w:rFonts w:ascii="Arial" w:eastAsia="Times New Roman" w:hAnsi="Arial" w:cs="Mangal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2024-06-11T05:15:00Z</dcterms:created>
  <dcterms:modified xsi:type="dcterms:W3CDTF">2024-06-11T05:15:00Z</dcterms:modified>
</cp:coreProperties>
</file>