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9B" w:rsidRDefault="008E529B" w:rsidP="008E529B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8E529B" w:rsidRDefault="008E529B" w:rsidP="008E529B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8E529B" w:rsidRDefault="008E529B" w:rsidP="008E529B">
      <w:pPr>
        <w:rPr>
          <w:bCs/>
          <w:sz w:val="28"/>
          <w:szCs w:val="28"/>
        </w:rPr>
      </w:pPr>
    </w:p>
    <w:p w:rsidR="008E529B" w:rsidRDefault="008E529B" w:rsidP="008E529B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E529B" w:rsidRDefault="008E529B" w:rsidP="008E529B">
      <w:pPr>
        <w:jc w:val="center"/>
        <w:rPr>
          <w:b/>
          <w:sz w:val="32"/>
          <w:szCs w:val="32"/>
        </w:rPr>
      </w:pPr>
    </w:p>
    <w:p w:rsidR="008E529B" w:rsidRDefault="002F69DF" w:rsidP="008E529B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="008E529B">
        <w:rPr>
          <w:sz w:val="28"/>
          <w:szCs w:val="28"/>
        </w:rPr>
        <w:t xml:space="preserve">.04.2015                    </w:t>
      </w:r>
      <w:r w:rsidR="008E529B">
        <w:rPr>
          <w:i/>
          <w:sz w:val="28"/>
          <w:szCs w:val="28"/>
        </w:rPr>
        <w:t xml:space="preserve">                                                                                  </w:t>
      </w:r>
      <w:r w:rsidR="008E529B">
        <w:rPr>
          <w:sz w:val="28"/>
          <w:szCs w:val="28"/>
        </w:rPr>
        <w:t>№</w:t>
      </w:r>
      <w:r>
        <w:rPr>
          <w:sz w:val="28"/>
          <w:szCs w:val="28"/>
        </w:rPr>
        <w:t>19</w:t>
      </w:r>
    </w:p>
    <w:p w:rsidR="008E529B" w:rsidRDefault="008E529B" w:rsidP="008E529B">
      <w:pPr>
        <w:rPr>
          <w:sz w:val="28"/>
        </w:rPr>
      </w:pPr>
    </w:p>
    <w:p w:rsidR="009C5D30" w:rsidRDefault="008E529B" w:rsidP="008E529B">
      <w:pPr>
        <w:jc w:val="center"/>
        <w:rPr>
          <w:sz w:val="28"/>
        </w:rPr>
      </w:pPr>
      <w:r>
        <w:rPr>
          <w:sz w:val="28"/>
        </w:rPr>
        <w:t>О плане мероприятий по повышению эффективности (в том числе оптимизации) расходов бюджета муниципального образования «Новогоренское сельское поселение»  и совершенствованию долговой политики на 2015 год</w:t>
      </w:r>
    </w:p>
    <w:p w:rsidR="008E529B" w:rsidRDefault="008E529B" w:rsidP="008E529B">
      <w:pPr>
        <w:jc w:val="center"/>
        <w:rPr>
          <w:sz w:val="28"/>
        </w:rPr>
      </w:pPr>
    </w:p>
    <w:p w:rsidR="008E529B" w:rsidRDefault="008E529B" w:rsidP="008E529B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 распоряжением Администрации Колпашевского района от 16.02.2015 №43 «О мерах по обеспечению сбалансированности консолидированного бюджета Колпашевского района на 2015 год», распоряжения Администрации Колпашевского района от 03.04.2015 №151 «О плане мероприятий по повышению эффективности (в том числе оптимизации) расходов бюджета муниципального образования «Колпашевский район» и совершенствованию долговой политики на 2015 год,  а также в целях повышения обеспечения сбалансированности и</w:t>
      </w:r>
      <w:proofErr w:type="gramEnd"/>
      <w:r>
        <w:rPr>
          <w:sz w:val="28"/>
        </w:rPr>
        <w:t xml:space="preserve"> устойчивости муниципальных финансов в 2015 году</w:t>
      </w:r>
    </w:p>
    <w:p w:rsidR="00975928" w:rsidRDefault="00975928" w:rsidP="008E529B">
      <w:pPr>
        <w:jc w:val="both"/>
        <w:rPr>
          <w:sz w:val="28"/>
        </w:rPr>
      </w:pPr>
      <w:r>
        <w:rPr>
          <w:sz w:val="28"/>
        </w:rPr>
        <w:tab/>
        <w:t>1.Утвердить план мероприятий по повышению эффективности (в том числе оптимизации) расходов бюджета муниципального образования «Новогоренское сельское поселение» и совершенствованию долговой политики на 2015 год согласно приложению №1.</w:t>
      </w:r>
    </w:p>
    <w:p w:rsidR="00975928" w:rsidRDefault="00975928" w:rsidP="008E529B">
      <w:pPr>
        <w:jc w:val="both"/>
        <w:rPr>
          <w:sz w:val="28"/>
        </w:rPr>
      </w:pPr>
      <w:r>
        <w:rPr>
          <w:sz w:val="28"/>
        </w:rPr>
        <w:tab/>
        <w:t>2.Утвердить объемы бюджетных ассигнований, подлежащих оптимизации в 2015 году, согласно приложению №2  к настоящему распоряжению.</w:t>
      </w:r>
    </w:p>
    <w:p w:rsidR="009C54D7" w:rsidRDefault="009C54D7" w:rsidP="008E529B">
      <w:pPr>
        <w:jc w:val="both"/>
        <w:rPr>
          <w:sz w:val="28"/>
        </w:rPr>
      </w:pPr>
      <w:r>
        <w:rPr>
          <w:sz w:val="28"/>
        </w:rPr>
        <w:tab/>
        <w:t>3.Главному бухгалтеру внести изменения в сводную бюджетную роспись в части присвоения расходам, установленным в приложении №2 к настоящему распоряжению, дополнительного кода расходов.</w:t>
      </w:r>
    </w:p>
    <w:p w:rsidR="002F69DF" w:rsidRDefault="002F69DF" w:rsidP="002F69DF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4.Опубликовать данное распоряжение в Ведомостях органов местного самоуправления Новогоренского сельского поселения  и разместить на интернет-сайте  муниципального образования «Новогоренское сельское поселение».</w:t>
      </w:r>
    </w:p>
    <w:p w:rsidR="009C54D7" w:rsidRDefault="002F69DF" w:rsidP="002F69DF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9C54D7">
        <w:rPr>
          <w:sz w:val="28"/>
        </w:rPr>
        <w:t>.</w:t>
      </w:r>
      <w:proofErr w:type="gramStart"/>
      <w:r w:rsidR="009C54D7">
        <w:rPr>
          <w:sz w:val="28"/>
        </w:rPr>
        <w:t>Контроль за</w:t>
      </w:r>
      <w:proofErr w:type="gramEnd"/>
      <w:r w:rsidR="009C54D7">
        <w:rPr>
          <w:sz w:val="28"/>
        </w:rPr>
        <w:t xml:space="preserve"> исполнением данного распоряжения оставляю за собой.</w:t>
      </w:r>
    </w:p>
    <w:p w:rsidR="009C54D7" w:rsidRDefault="009C54D7" w:rsidP="008E529B">
      <w:pPr>
        <w:jc w:val="both"/>
        <w:rPr>
          <w:sz w:val="28"/>
        </w:rPr>
      </w:pPr>
    </w:p>
    <w:p w:rsidR="002F69DF" w:rsidRDefault="002F69DF" w:rsidP="008E529B">
      <w:pPr>
        <w:jc w:val="both"/>
        <w:rPr>
          <w:sz w:val="28"/>
        </w:rPr>
      </w:pPr>
    </w:p>
    <w:p w:rsidR="009C54D7" w:rsidRDefault="009C54D7" w:rsidP="008E529B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И. А. Комарова</w:t>
      </w:r>
    </w:p>
    <w:p w:rsidR="009C54D7" w:rsidRDefault="009C54D7" w:rsidP="008E529B">
      <w:pPr>
        <w:jc w:val="both"/>
        <w:rPr>
          <w:sz w:val="28"/>
        </w:rPr>
      </w:pPr>
    </w:p>
    <w:p w:rsidR="009C54D7" w:rsidRDefault="009C54D7" w:rsidP="008E529B">
      <w:pPr>
        <w:jc w:val="both"/>
        <w:rPr>
          <w:sz w:val="28"/>
        </w:rPr>
      </w:pPr>
    </w:p>
    <w:p w:rsidR="009C54D7" w:rsidRDefault="009C54D7" w:rsidP="008E529B">
      <w:pPr>
        <w:jc w:val="both"/>
        <w:rPr>
          <w:sz w:val="28"/>
        </w:rPr>
      </w:pPr>
    </w:p>
    <w:p w:rsidR="009C54D7" w:rsidRDefault="009C54D7" w:rsidP="008E529B">
      <w:pPr>
        <w:jc w:val="both"/>
        <w:rPr>
          <w:sz w:val="28"/>
        </w:rPr>
      </w:pPr>
    </w:p>
    <w:p w:rsidR="000B0996" w:rsidRDefault="000B0996" w:rsidP="008E529B">
      <w:pPr>
        <w:jc w:val="both"/>
        <w:rPr>
          <w:sz w:val="28"/>
        </w:rPr>
      </w:pPr>
    </w:p>
    <w:p w:rsidR="009C54D7" w:rsidRDefault="009C54D7" w:rsidP="008E529B">
      <w:pPr>
        <w:jc w:val="both"/>
        <w:rPr>
          <w:sz w:val="28"/>
        </w:rPr>
      </w:pPr>
    </w:p>
    <w:p w:rsidR="009C54D7" w:rsidRDefault="009C54D7" w:rsidP="008E529B">
      <w:pPr>
        <w:jc w:val="both"/>
      </w:pPr>
      <w:r w:rsidRPr="009C54D7">
        <w:lastRenderedPageBreak/>
        <w:t xml:space="preserve">                                                                   </w:t>
      </w:r>
      <w:r>
        <w:t xml:space="preserve">                  </w:t>
      </w:r>
      <w:r w:rsidRPr="009C54D7">
        <w:t xml:space="preserve">  </w:t>
      </w:r>
      <w:r>
        <w:t xml:space="preserve">        </w:t>
      </w:r>
      <w:r w:rsidRPr="009C54D7">
        <w:t>Приложение №1</w:t>
      </w:r>
      <w:r>
        <w:t xml:space="preserve"> к распоряжению</w:t>
      </w:r>
    </w:p>
    <w:p w:rsidR="009C54D7" w:rsidRDefault="009C54D7" w:rsidP="008E529B">
      <w:pPr>
        <w:jc w:val="both"/>
      </w:pPr>
      <w:r>
        <w:t xml:space="preserve">                                                                                               Администрации Новогоренского</w:t>
      </w:r>
    </w:p>
    <w:p w:rsidR="009C54D7" w:rsidRDefault="009C54D7" w:rsidP="008E529B">
      <w:pPr>
        <w:jc w:val="both"/>
      </w:pPr>
      <w:r>
        <w:t xml:space="preserve">                                                                                               сельского поселения</w:t>
      </w:r>
    </w:p>
    <w:p w:rsidR="009C54D7" w:rsidRDefault="009C54D7" w:rsidP="008E529B">
      <w:pPr>
        <w:jc w:val="both"/>
      </w:pPr>
      <w:r>
        <w:t xml:space="preserve">                                                                      </w:t>
      </w:r>
      <w:r w:rsidR="002F69DF">
        <w:t xml:space="preserve">                         от   07</w:t>
      </w:r>
      <w:r>
        <w:t xml:space="preserve">.04.2015      № </w:t>
      </w:r>
      <w:r w:rsidR="002F69DF">
        <w:t>19</w:t>
      </w:r>
    </w:p>
    <w:p w:rsidR="009C54D7" w:rsidRDefault="009C54D7" w:rsidP="008E529B">
      <w:pPr>
        <w:jc w:val="both"/>
      </w:pPr>
    </w:p>
    <w:p w:rsidR="009C54D7" w:rsidRDefault="009C54D7" w:rsidP="008E529B">
      <w:pPr>
        <w:jc w:val="both"/>
        <w:rPr>
          <w:sz w:val="28"/>
          <w:szCs w:val="28"/>
        </w:rPr>
      </w:pPr>
      <w:r w:rsidRPr="009C54D7">
        <w:rPr>
          <w:sz w:val="28"/>
          <w:szCs w:val="28"/>
        </w:rPr>
        <w:t xml:space="preserve">                                     ПЛАН МЕРОПРИЯТИЙ </w:t>
      </w:r>
    </w:p>
    <w:p w:rsidR="009C54D7" w:rsidRDefault="009C54D7" w:rsidP="008E529B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повышению эффективности (в том числе оптимизации) расходов бюджета муниципального образования «Новогоренское сельское поселение» и совершенствованию долговой политики на 2015 год</w:t>
      </w:r>
    </w:p>
    <w:p w:rsidR="009C54D7" w:rsidRDefault="009C54D7" w:rsidP="008E529B">
      <w:pPr>
        <w:jc w:val="both"/>
        <w:rPr>
          <w:sz w:val="28"/>
          <w:szCs w:val="28"/>
        </w:rPr>
      </w:pPr>
    </w:p>
    <w:p w:rsidR="009C54D7" w:rsidRPr="009C54D7" w:rsidRDefault="009C54D7" w:rsidP="008E52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540"/>
        <w:gridCol w:w="3609"/>
        <w:gridCol w:w="1651"/>
        <w:gridCol w:w="1881"/>
        <w:gridCol w:w="1890"/>
      </w:tblGrid>
      <w:tr w:rsidR="00835F49" w:rsidTr="00F42737">
        <w:tc>
          <w:tcPr>
            <w:tcW w:w="540" w:type="dxa"/>
          </w:tcPr>
          <w:p w:rsidR="009C54D7" w:rsidRDefault="009C54D7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54D7" w:rsidRPr="009C54D7" w:rsidRDefault="009C54D7" w:rsidP="008E529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609" w:type="dxa"/>
          </w:tcPr>
          <w:p w:rsidR="009C54D7" w:rsidRPr="009C54D7" w:rsidRDefault="009C54D7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1" w:type="dxa"/>
          </w:tcPr>
          <w:p w:rsidR="009C54D7" w:rsidRPr="009C54D7" w:rsidRDefault="006B5B9E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C54D7">
              <w:rPr>
                <w:sz w:val="24"/>
                <w:szCs w:val="24"/>
              </w:rPr>
              <w:t>Срок</w:t>
            </w:r>
          </w:p>
        </w:tc>
        <w:tc>
          <w:tcPr>
            <w:tcW w:w="1881" w:type="dxa"/>
          </w:tcPr>
          <w:p w:rsidR="009C54D7" w:rsidRPr="009C54D7" w:rsidRDefault="009C54D7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Результат мероприятия</w:t>
            </w:r>
          </w:p>
        </w:tc>
        <w:tc>
          <w:tcPr>
            <w:tcW w:w="1890" w:type="dxa"/>
          </w:tcPr>
          <w:p w:rsidR="009C54D7" w:rsidRPr="009C54D7" w:rsidRDefault="009C54D7" w:rsidP="009C5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B5B9E" w:rsidTr="00F42737">
        <w:tc>
          <w:tcPr>
            <w:tcW w:w="540" w:type="dxa"/>
          </w:tcPr>
          <w:p w:rsidR="006B5B9E" w:rsidRPr="009C54D7" w:rsidRDefault="006B5B9E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9" w:type="dxa"/>
          </w:tcPr>
          <w:p w:rsidR="006B5B9E" w:rsidRPr="009C54D7" w:rsidRDefault="006B5B9E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соблюдение главным распорядителем бюджетных средств ограничений кассовых выплат по расходам, которым присвоен дополнительный код расходов.</w:t>
            </w:r>
          </w:p>
        </w:tc>
        <w:tc>
          <w:tcPr>
            <w:tcW w:w="1651" w:type="dxa"/>
          </w:tcPr>
          <w:p w:rsidR="006B5B9E" w:rsidRDefault="006B5B9E" w:rsidP="008E529B">
            <w:pPr>
              <w:jc w:val="both"/>
              <w:rPr>
                <w:sz w:val="24"/>
                <w:szCs w:val="24"/>
              </w:rPr>
            </w:pPr>
          </w:p>
          <w:p w:rsidR="006B5B9E" w:rsidRPr="009C54D7" w:rsidRDefault="006B5B9E" w:rsidP="008E5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81" w:type="dxa"/>
          </w:tcPr>
          <w:p w:rsidR="006B5B9E" w:rsidRPr="009C54D7" w:rsidRDefault="006B5B9E" w:rsidP="008E529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6B5B9E" w:rsidRDefault="006B5B9E" w:rsidP="006A58A5">
            <w:pPr>
              <w:jc w:val="both"/>
            </w:pPr>
            <w:r>
              <w:t>Главный бухгалтер Балабанова А.С.</w:t>
            </w:r>
          </w:p>
        </w:tc>
      </w:tr>
      <w:tr w:rsidR="006B5B9E" w:rsidTr="00F42737">
        <w:tc>
          <w:tcPr>
            <w:tcW w:w="540" w:type="dxa"/>
          </w:tcPr>
          <w:p w:rsidR="006B5B9E" w:rsidRDefault="006B5B9E" w:rsidP="008E529B">
            <w:pPr>
              <w:jc w:val="both"/>
            </w:pPr>
            <w:r>
              <w:t>2.</w:t>
            </w:r>
          </w:p>
        </w:tc>
        <w:tc>
          <w:tcPr>
            <w:tcW w:w="3609" w:type="dxa"/>
          </w:tcPr>
          <w:p w:rsidR="006B5B9E" w:rsidRDefault="006B5B9E" w:rsidP="008E529B">
            <w:pPr>
              <w:jc w:val="both"/>
            </w:pPr>
            <w:r>
              <w:t xml:space="preserve">Обеспечить безусловное выполнение принятых расходных обязательств, усилить </w:t>
            </w:r>
            <w:proofErr w:type="gramStart"/>
            <w:r>
              <w:t>контроль за</w:t>
            </w:r>
            <w:proofErr w:type="gramEnd"/>
            <w:r>
              <w:t xml:space="preserve"> недопущением образования просроченной кредиторской задолженности бюджета МО «Новогоренское сельское поселение» </w:t>
            </w:r>
          </w:p>
        </w:tc>
        <w:tc>
          <w:tcPr>
            <w:tcW w:w="1651" w:type="dxa"/>
          </w:tcPr>
          <w:p w:rsidR="006B5B9E" w:rsidRDefault="006B5B9E" w:rsidP="008E529B">
            <w:pPr>
              <w:jc w:val="both"/>
            </w:pPr>
            <w:r>
              <w:t>В течение года</w:t>
            </w:r>
          </w:p>
        </w:tc>
        <w:tc>
          <w:tcPr>
            <w:tcW w:w="1881" w:type="dxa"/>
          </w:tcPr>
          <w:p w:rsidR="006B5B9E" w:rsidRPr="009C54D7" w:rsidRDefault="006B5B9E" w:rsidP="008E529B">
            <w:pPr>
              <w:jc w:val="both"/>
            </w:pPr>
            <w:r>
              <w:t>Отсутствие просроченной кредиторской задолженности</w:t>
            </w:r>
          </w:p>
        </w:tc>
        <w:tc>
          <w:tcPr>
            <w:tcW w:w="1890" w:type="dxa"/>
          </w:tcPr>
          <w:p w:rsidR="006B5B9E" w:rsidRDefault="006B5B9E" w:rsidP="008E529B">
            <w:pPr>
              <w:jc w:val="both"/>
            </w:pPr>
            <w:r>
              <w:t>Главный бухгалтер Балабанова А.С.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3.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Проведение мониторинга просроченной кредиторской задолженности бюджета МО «Новогоренское сельское поселение»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proofErr w:type="gramStart"/>
            <w:r>
              <w:t>Ежеквар-тально</w:t>
            </w:r>
            <w:proofErr w:type="gramEnd"/>
          </w:p>
        </w:tc>
        <w:tc>
          <w:tcPr>
            <w:tcW w:w="1881" w:type="dxa"/>
          </w:tcPr>
          <w:p w:rsidR="00F42737" w:rsidRDefault="00F42737" w:rsidP="008E529B">
            <w:pPr>
              <w:jc w:val="both"/>
            </w:pPr>
            <w:r>
              <w:t>Информация по результатам мониторинга</w:t>
            </w:r>
          </w:p>
        </w:tc>
        <w:tc>
          <w:tcPr>
            <w:tcW w:w="1890" w:type="dxa"/>
          </w:tcPr>
          <w:p w:rsidR="00F42737" w:rsidRDefault="00F42737" w:rsidP="000E304B">
            <w:pPr>
              <w:jc w:val="both"/>
            </w:pPr>
            <w:r>
              <w:t>Главный бухгалтер Балабанова А.С.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4.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Осуществление мероприятий за соблюдением органами местного самоуправления требований бюджетного законодательства, в том числе нормативов формирования расходов на оплату труда муниципальных служащих и содержание органов местного самоуправления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Ежеквар-</w:t>
            </w:r>
          </w:p>
          <w:p w:rsidR="00F42737" w:rsidRDefault="00F42737" w:rsidP="008E529B">
            <w:pPr>
              <w:jc w:val="both"/>
            </w:pPr>
            <w:r>
              <w:t>тально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Информация по результатам мониторинга</w:t>
            </w:r>
          </w:p>
        </w:tc>
        <w:tc>
          <w:tcPr>
            <w:tcW w:w="1890" w:type="dxa"/>
          </w:tcPr>
          <w:p w:rsidR="00F42737" w:rsidRDefault="00F42737" w:rsidP="000E304B">
            <w:pPr>
              <w:jc w:val="both"/>
            </w:pPr>
            <w:r>
              <w:t>Главный бухгалтер Балабанова А.С.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5.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недопущением установления расходных обязательств, не связанных с решением вопросов, отнесенных Конституцией Российской Федерации, федеральными законами, законами Томской области к полномочиям органа местного самоуправления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В течение года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Информация по результатам мониторинга</w:t>
            </w:r>
          </w:p>
        </w:tc>
        <w:tc>
          <w:tcPr>
            <w:tcW w:w="1890" w:type="dxa"/>
          </w:tcPr>
          <w:p w:rsidR="00F42737" w:rsidRDefault="00F42737" w:rsidP="000E304B">
            <w:pPr>
              <w:jc w:val="both"/>
            </w:pPr>
            <w:r>
              <w:t>Главный бухгалтер Балабанова А.С.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6.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 xml:space="preserve">Организация мероприятий, направленных на оптимизацию расходов на содержание органа местного самоуправления (далее - </w:t>
            </w:r>
            <w:r>
              <w:lastRenderedPageBreak/>
              <w:t>ОМСУ) Новогоренского сельского  поселения, а именно:</w:t>
            </w:r>
          </w:p>
          <w:p w:rsidR="00F42737" w:rsidRDefault="00F42737" w:rsidP="008E529B">
            <w:pPr>
              <w:jc w:val="both"/>
            </w:pPr>
            <w:r>
              <w:t>1.Обеспечение снижения бюджетной нагрузки посредством минимизации расходов, связанных с выплатой ком-</w:t>
            </w:r>
          </w:p>
          <w:p w:rsidR="00F42737" w:rsidRDefault="00F42737" w:rsidP="008E529B">
            <w:pPr>
              <w:jc w:val="both"/>
            </w:pPr>
            <w:r>
              <w:t>пенсации за неиспользуемый отпуск;</w:t>
            </w:r>
          </w:p>
          <w:p w:rsidR="00F42737" w:rsidRDefault="00F42737" w:rsidP="008E529B">
            <w:pPr>
              <w:jc w:val="both"/>
            </w:pPr>
            <w:r>
              <w:t>2.Введение запрета на осуществление ремонтных работ (кроме экстренных, влияющих на безопасность условий труда);</w:t>
            </w:r>
          </w:p>
          <w:p w:rsidR="00F42737" w:rsidRDefault="00F42737" w:rsidP="008E529B">
            <w:pPr>
              <w:jc w:val="both"/>
            </w:pPr>
            <w:r>
              <w:t>3.Введение запрета на приобретение  автотранспорта;</w:t>
            </w:r>
          </w:p>
          <w:p w:rsidR="00F42737" w:rsidRDefault="00F42737" w:rsidP="008E529B">
            <w:pPr>
              <w:jc w:val="both"/>
            </w:pPr>
            <w:r>
              <w:t>4.Введение ограничений на служебные командировки;</w:t>
            </w:r>
          </w:p>
          <w:p w:rsidR="00F42737" w:rsidRDefault="00F42737" w:rsidP="008E529B">
            <w:pPr>
              <w:jc w:val="both"/>
            </w:pPr>
            <w:r>
              <w:t>5.Введение запрета на приобретение оргтехники;</w:t>
            </w:r>
          </w:p>
          <w:p w:rsidR="00F42737" w:rsidRDefault="00F42737" w:rsidP="008E529B">
            <w:pPr>
              <w:jc w:val="both"/>
            </w:pPr>
            <w:r>
              <w:t>6.рассмотрение возможности использования аутсорсинга для ОМСУ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lastRenderedPageBreak/>
              <w:t>До 01 мая 2015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Рекомендации поселения</w:t>
            </w:r>
          </w:p>
        </w:tc>
        <w:tc>
          <w:tcPr>
            <w:tcW w:w="1890" w:type="dxa"/>
          </w:tcPr>
          <w:p w:rsidR="00F42737" w:rsidRDefault="00F42737" w:rsidP="000E304B">
            <w:pPr>
              <w:jc w:val="both"/>
            </w:pPr>
            <w:r>
              <w:t>Главный бухгалтер Балабанова А.С.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lastRenderedPageBreak/>
              <w:t>7.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Обеспечение реализации мероприятий, указанных в п.6 настоящего Плана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 xml:space="preserve">Ежеквартально до 15 числа месяца, </w:t>
            </w:r>
            <w:proofErr w:type="gramStart"/>
            <w:r>
              <w:t>следу-ющего</w:t>
            </w:r>
            <w:proofErr w:type="gramEnd"/>
            <w:r>
              <w:t xml:space="preserve"> за от-чётным перио-дом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Информация по результатам работы предос-</w:t>
            </w:r>
          </w:p>
          <w:p w:rsidR="00F42737" w:rsidRDefault="00F42737" w:rsidP="006A58A5">
            <w:pPr>
              <w:jc w:val="both"/>
            </w:pPr>
            <w:r>
              <w:t>тавляется  в УФЭП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Администрация Новогоренского сельского поселения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8.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Внесение изменений в кассовый план расходам (в части местного бюджета) на содержание ОМСУ Новогоренского сельского поселения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До 10 апреля 2015г.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Прогноз изменений кассовых выплат в УФЭП, уточненный кассовый план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Администрация Новогоренского сельского поселения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9.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Разработать план организационных и технических мероприятий по повышению энергетической эффективности на объектах муниципальной собственности поселения, используемых органами местного самоуправления на 2015-2017 годы с целью снижения расходов на потребление энергетических ресурсов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До 01 июня 2015 г.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Распоряжение Администрации Новогоренского сельского поселения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Администрация Новогоренского сельского поселения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10.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Реализация плана энергетической эффективности, указанного в п.9 настоящего Плана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В течение года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 xml:space="preserve">Аналитическая записка по </w:t>
            </w:r>
            <w:proofErr w:type="gramStart"/>
            <w:r>
              <w:t>ре-зультатам</w:t>
            </w:r>
            <w:proofErr w:type="gramEnd"/>
            <w:r>
              <w:t xml:space="preserve"> реали-зации плана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Администрация Новогоренского сельского поселения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11.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Подготовка правового акта о порядке осуществления главными администраторами бюджетных средств внутреннего финансового контроля и внутреннего финансового аудита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t>До 01 июня 2015 года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Постановление Администрации Новогоренского сельского поселения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Главный бухгалтер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12.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 xml:space="preserve">Внесение изменений в порядок планирования бюджетных ассигнований с учётом новых подходов к обоснованию </w:t>
            </w:r>
            <w:r>
              <w:lastRenderedPageBreak/>
              <w:t>бюджетных ассигнований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  <w:r>
              <w:lastRenderedPageBreak/>
              <w:t>До 25 июля 2015 года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Муниципальный правовой акт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Главный бухгалтер</w:t>
            </w:r>
          </w:p>
          <w:p w:rsidR="00F42737" w:rsidRDefault="00F42737" w:rsidP="008E529B">
            <w:pPr>
              <w:jc w:val="both"/>
            </w:pPr>
          </w:p>
          <w:p w:rsidR="00F42737" w:rsidRDefault="00F42737" w:rsidP="008E529B">
            <w:pPr>
              <w:jc w:val="both"/>
            </w:pP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lastRenderedPageBreak/>
              <w:t>13.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Обеспечение своевременного графика гашения муниципального долга в целях недопущения применения штрафных санкций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</w:p>
          <w:p w:rsidR="00F42737" w:rsidRPr="008753E2" w:rsidRDefault="00F42737" w:rsidP="008753E2">
            <w:pPr>
              <w:jc w:val="center"/>
            </w:pPr>
            <w:r>
              <w:t>ежемесячно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  <w:r>
              <w:t>Информация по результатам работы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Главный бухгалтер</w:t>
            </w:r>
          </w:p>
        </w:tc>
      </w:tr>
      <w:tr w:rsidR="00F42737" w:rsidTr="00F42737">
        <w:tc>
          <w:tcPr>
            <w:tcW w:w="540" w:type="dxa"/>
          </w:tcPr>
          <w:p w:rsidR="00F42737" w:rsidRDefault="00F42737" w:rsidP="008E529B">
            <w:pPr>
              <w:jc w:val="both"/>
            </w:pPr>
            <w:r>
              <w:t>14.</w:t>
            </w:r>
          </w:p>
        </w:tc>
        <w:tc>
          <w:tcPr>
            <w:tcW w:w="3609" w:type="dxa"/>
          </w:tcPr>
          <w:p w:rsidR="00F42737" w:rsidRDefault="00F42737" w:rsidP="008E529B">
            <w:pPr>
              <w:jc w:val="both"/>
            </w:pPr>
            <w:r>
              <w:t>Инвентаризация муниципального имущества, находящегося в муниципальной казне, анализ итогов инвентаризации</w:t>
            </w:r>
          </w:p>
        </w:tc>
        <w:tc>
          <w:tcPr>
            <w:tcW w:w="1651" w:type="dxa"/>
          </w:tcPr>
          <w:p w:rsidR="00F42737" w:rsidRDefault="00F42737" w:rsidP="008E529B">
            <w:pPr>
              <w:jc w:val="both"/>
            </w:pPr>
          </w:p>
          <w:p w:rsidR="00F42737" w:rsidRPr="008753E2" w:rsidRDefault="00F42737" w:rsidP="008753E2">
            <w:r>
              <w:t>До 01 июня 2015 года</w:t>
            </w:r>
          </w:p>
        </w:tc>
        <w:tc>
          <w:tcPr>
            <w:tcW w:w="1881" w:type="dxa"/>
          </w:tcPr>
          <w:p w:rsidR="00F42737" w:rsidRDefault="00F42737" w:rsidP="006A58A5">
            <w:pPr>
              <w:jc w:val="both"/>
            </w:pPr>
          </w:p>
          <w:p w:rsidR="00F42737" w:rsidRPr="008753E2" w:rsidRDefault="00F42737" w:rsidP="008753E2">
            <w:r>
              <w:t>Аналитическая записка</w:t>
            </w:r>
          </w:p>
        </w:tc>
        <w:tc>
          <w:tcPr>
            <w:tcW w:w="1890" w:type="dxa"/>
          </w:tcPr>
          <w:p w:rsidR="00F42737" w:rsidRDefault="00F42737" w:rsidP="008E529B">
            <w:pPr>
              <w:jc w:val="both"/>
            </w:pPr>
            <w:r>
              <w:t>Администрация Новогоренского сельского поселения</w:t>
            </w:r>
          </w:p>
        </w:tc>
      </w:tr>
    </w:tbl>
    <w:p w:rsidR="009C54D7" w:rsidRPr="009C54D7" w:rsidRDefault="009C54D7" w:rsidP="008E529B">
      <w:pPr>
        <w:jc w:val="both"/>
        <w:rPr>
          <w:sz w:val="28"/>
          <w:szCs w:val="28"/>
        </w:rPr>
      </w:pPr>
    </w:p>
    <w:sectPr w:rsidR="009C54D7" w:rsidRPr="009C54D7" w:rsidSect="009C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29B"/>
    <w:rsid w:val="000B0996"/>
    <w:rsid w:val="002F69DF"/>
    <w:rsid w:val="003E56B9"/>
    <w:rsid w:val="006B5B9E"/>
    <w:rsid w:val="00835F49"/>
    <w:rsid w:val="008753E2"/>
    <w:rsid w:val="008E529B"/>
    <w:rsid w:val="00975928"/>
    <w:rsid w:val="009C54D7"/>
    <w:rsid w:val="009C5D30"/>
    <w:rsid w:val="00EE4CA7"/>
    <w:rsid w:val="00F42737"/>
    <w:rsid w:val="00FD0DA6"/>
    <w:rsid w:val="00FD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2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8E529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8E52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9C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69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2015-04-13T10:22:00Z</cp:lastPrinted>
  <dcterms:created xsi:type="dcterms:W3CDTF">2015-04-13T10:24:00Z</dcterms:created>
  <dcterms:modified xsi:type="dcterms:W3CDTF">2015-04-13T10:24:00Z</dcterms:modified>
</cp:coreProperties>
</file>