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C3" w:rsidRDefault="004833C3" w:rsidP="004833C3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4833C3" w:rsidRDefault="004833C3" w:rsidP="004833C3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4833C3" w:rsidRDefault="004833C3" w:rsidP="004833C3">
      <w:pPr>
        <w:ind w:left="360"/>
      </w:pPr>
    </w:p>
    <w:p w:rsidR="004833C3" w:rsidRDefault="004833C3" w:rsidP="004833C3">
      <w:pPr>
        <w:ind w:left="360"/>
        <w:rPr>
          <w:sz w:val="32"/>
          <w:szCs w:val="32"/>
        </w:rPr>
      </w:pPr>
    </w:p>
    <w:p w:rsidR="004833C3" w:rsidRDefault="00DB0240" w:rsidP="004833C3">
      <w:pPr>
        <w:pStyle w:val="1"/>
        <w:ind w:left="360"/>
        <w:rPr>
          <w:b/>
          <w:bCs/>
          <w:szCs w:val="32"/>
        </w:rPr>
      </w:pPr>
      <w:r>
        <w:rPr>
          <w:b/>
          <w:bCs/>
          <w:szCs w:val="32"/>
        </w:rPr>
        <w:t xml:space="preserve">ПОСТАНОВЛЕНИЕ  </w:t>
      </w:r>
    </w:p>
    <w:p w:rsidR="004833C3" w:rsidRDefault="004833C3" w:rsidP="004833C3">
      <w:pPr>
        <w:ind w:left="360"/>
      </w:pPr>
    </w:p>
    <w:p w:rsidR="004833C3" w:rsidRPr="00DB0240" w:rsidRDefault="00DB0240" w:rsidP="004833C3">
      <w:pPr>
        <w:ind w:right="-142"/>
        <w:rPr>
          <w:sz w:val="28"/>
          <w:szCs w:val="28"/>
        </w:rPr>
      </w:pPr>
      <w:r w:rsidRPr="00DB0240">
        <w:rPr>
          <w:sz w:val="28"/>
          <w:szCs w:val="28"/>
        </w:rPr>
        <w:t>15</w:t>
      </w:r>
      <w:r w:rsidR="004833C3" w:rsidRPr="00DB0240">
        <w:rPr>
          <w:sz w:val="28"/>
          <w:szCs w:val="28"/>
        </w:rPr>
        <w:t>.0</w:t>
      </w:r>
      <w:r w:rsidRPr="00DB0240">
        <w:rPr>
          <w:sz w:val="28"/>
          <w:szCs w:val="28"/>
        </w:rPr>
        <w:t>3</w:t>
      </w:r>
      <w:r w:rsidR="004833C3" w:rsidRPr="00DB0240">
        <w:rPr>
          <w:sz w:val="28"/>
          <w:szCs w:val="28"/>
        </w:rPr>
        <w:t xml:space="preserve">.2019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DB0240">
        <w:rPr>
          <w:sz w:val="28"/>
          <w:szCs w:val="28"/>
        </w:rPr>
        <w:t>№ 13</w:t>
      </w:r>
    </w:p>
    <w:p w:rsidR="004833C3" w:rsidRDefault="004833C3" w:rsidP="00C564C7"/>
    <w:p w:rsidR="004833C3" w:rsidRDefault="004833C3" w:rsidP="004833C3">
      <w:pPr>
        <w:pStyle w:val="a5"/>
      </w:pPr>
    </w:p>
    <w:p w:rsidR="004833C3" w:rsidRPr="004833C3" w:rsidRDefault="004833C3" w:rsidP="004833C3">
      <w:pPr>
        <w:jc w:val="center"/>
        <w:rPr>
          <w:sz w:val="28"/>
          <w:szCs w:val="28"/>
        </w:rPr>
      </w:pPr>
      <w:r w:rsidRPr="004833C3">
        <w:rPr>
          <w:sz w:val="28"/>
          <w:szCs w:val="28"/>
        </w:rPr>
        <w:t>Об  утверждении положения о составе, порядке подготовки</w:t>
      </w:r>
    </w:p>
    <w:p w:rsidR="004833C3" w:rsidRPr="004833C3" w:rsidRDefault="004833C3" w:rsidP="004833C3">
      <w:pPr>
        <w:jc w:val="center"/>
        <w:rPr>
          <w:sz w:val="28"/>
          <w:szCs w:val="28"/>
        </w:rPr>
      </w:pPr>
      <w:r w:rsidRPr="004833C3">
        <w:rPr>
          <w:sz w:val="28"/>
          <w:szCs w:val="28"/>
        </w:rPr>
        <w:t>проекта генерального плана муниципального образования</w:t>
      </w:r>
    </w:p>
    <w:p w:rsidR="004833C3" w:rsidRPr="004833C3" w:rsidRDefault="004833C3" w:rsidP="009F473B">
      <w:pPr>
        <w:jc w:val="center"/>
        <w:rPr>
          <w:sz w:val="28"/>
          <w:szCs w:val="28"/>
        </w:rPr>
      </w:pPr>
      <w:r w:rsidRPr="004833C3">
        <w:rPr>
          <w:sz w:val="28"/>
          <w:szCs w:val="28"/>
        </w:rPr>
        <w:t xml:space="preserve">«Новогоренское сельское поселение» </w:t>
      </w:r>
      <w:proofErr w:type="spellStart"/>
      <w:r w:rsidRPr="004833C3">
        <w:rPr>
          <w:sz w:val="28"/>
          <w:szCs w:val="28"/>
        </w:rPr>
        <w:t>Колпашевского</w:t>
      </w:r>
      <w:proofErr w:type="spellEnd"/>
      <w:r w:rsidRPr="004833C3">
        <w:rPr>
          <w:sz w:val="28"/>
          <w:szCs w:val="28"/>
        </w:rPr>
        <w:t xml:space="preserve">  района Томской области и порядке подготовки и внесении в него изменений, составе и порядке подготовки</w:t>
      </w:r>
      <w:r w:rsidR="009F473B">
        <w:rPr>
          <w:sz w:val="28"/>
          <w:szCs w:val="28"/>
        </w:rPr>
        <w:t xml:space="preserve"> </w:t>
      </w:r>
      <w:r w:rsidRPr="004833C3">
        <w:rPr>
          <w:sz w:val="28"/>
          <w:szCs w:val="28"/>
        </w:rPr>
        <w:t>планов реализации генерального плана</w:t>
      </w:r>
    </w:p>
    <w:p w:rsidR="004833C3" w:rsidRPr="004833C3" w:rsidRDefault="004833C3" w:rsidP="004833C3">
      <w:pPr>
        <w:rPr>
          <w:b/>
          <w:sz w:val="28"/>
          <w:szCs w:val="28"/>
        </w:rPr>
      </w:pPr>
    </w:p>
    <w:p w:rsidR="004833C3" w:rsidRPr="004833C3" w:rsidRDefault="004833C3" w:rsidP="004833C3">
      <w:pPr>
        <w:pStyle w:val="a7"/>
        <w:ind w:firstLine="709"/>
        <w:rPr>
          <w:sz w:val="28"/>
          <w:szCs w:val="28"/>
        </w:rPr>
      </w:pPr>
      <w:r w:rsidRPr="004833C3">
        <w:rPr>
          <w:sz w:val="28"/>
          <w:szCs w:val="28"/>
        </w:rPr>
        <w:t>В соответствии с Градостроительным кодексом Российской Федерации,   пунктом   20  части 1   статьи  14   Федерального   закона    от 06.10.2003 № 131-ФЗ «Об общих принципах организации местного самоуправления в Российской Федерации», Уставом муниципального образования «Новогоренское сельское поселение»</w:t>
      </w:r>
    </w:p>
    <w:p w:rsidR="004833C3" w:rsidRPr="004833C3" w:rsidRDefault="004833C3" w:rsidP="0077226D">
      <w:pPr>
        <w:pStyle w:val="a5"/>
        <w:ind w:firstLine="708"/>
        <w:rPr>
          <w:sz w:val="28"/>
          <w:szCs w:val="28"/>
        </w:rPr>
      </w:pPr>
      <w:r w:rsidRPr="004833C3">
        <w:rPr>
          <w:sz w:val="28"/>
          <w:szCs w:val="28"/>
        </w:rPr>
        <w:t>ПОСТАНОВЛЯЮ:</w:t>
      </w:r>
    </w:p>
    <w:p w:rsidR="004833C3" w:rsidRPr="004833C3" w:rsidRDefault="004833C3" w:rsidP="0077226D">
      <w:pPr>
        <w:pStyle w:val="a7"/>
        <w:ind w:firstLine="708"/>
        <w:rPr>
          <w:sz w:val="28"/>
          <w:szCs w:val="28"/>
        </w:rPr>
      </w:pPr>
      <w:r w:rsidRPr="004833C3">
        <w:rPr>
          <w:sz w:val="28"/>
          <w:szCs w:val="28"/>
        </w:rPr>
        <w:t>1. Утвердить прилагаемое положение о составе, порядке подготовки проекта генерального плана муниципального о</w:t>
      </w:r>
      <w:r>
        <w:rPr>
          <w:sz w:val="28"/>
          <w:szCs w:val="28"/>
        </w:rPr>
        <w:t>бразования «Новогоренское сельское поселение</w:t>
      </w:r>
      <w:r w:rsidRPr="004833C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Томской области</w:t>
      </w:r>
      <w:r w:rsidRPr="004833C3">
        <w:rPr>
          <w:sz w:val="28"/>
          <w:szCs w:val="28"/>
        </w:rPr>
        <w:t xml:space="preserve"> и порядке подготовки и внесения в него изменений, составе и порядке </w:t>
      </w:r>
      <w:proofErr w:type="gramStart"/>
      <w:r w:rsidRPr="004833C3">
        <w:rPr>
          <w:sz w:val="28"/>
          <w:szCs w:val="28"/>
        </w:rPr>
        <w:t>подготовки планов реализации генерального плана муниципального образования</w:t>
      </w:r>
      <w:proofErr w:type="gramEnd"/>
      <w:r w:rsidRPr="004833C3">
        <w:rPr>
          <w:sz w:val="28"/>
          <w:szCs w:val="28"/>
        </w:rPr>
        <w:t>.</w:t>
      </w:r>
    </w:p>
    <w:p w:rsidR="004833C3" w:rsidRDefault="004833C3" w:rsidP="006B7B0E">
      <w:pPr>
        <w:ind w:firstLine="708"/>
        <w:jc w:val="both"/>
        <w:rPr>
          <w:sz w:val="28"/>
          <w:szCs w:val="28"/>
        </w:rPr>
      </w:pPr>
      <w:r w:rsidRPr="004833C3">
        <w:rPr>
          <w:sz w:val="28"/>
          <w:szCs w:val="28"/>
        </w:rPr>
        <w:t xml:space="preserve">2. </w:t>
      </w:r>
      <w:r w:rsidR="006B7B0E">
        <w:rPr>
          <w:sz w:val="28"/>
          <w:szCs w:val="28"/>
        </w:rPr>
        <w:t>Опубликовать данное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4833C3" w:rsidRPr="004833C3" w:rsidRDefault="004833C3" w:rsidP="004833C3">
      <w:pPr>
        <w:pStyle w:val="a7"/>
        <w:ind w:firstLine="709"/>
        <w:rPr>
          <w:sz w:val="28"/>
          <w:szCs w:val="28"/>
        </w:rPr>
      </w:pPr>
      <w:r w:rsidRPr="004833C3">
        <w:rPr>
          <w:sz w:val="28"/>
          <w:szCs w:val="28"/>
        </w:rPr>
        <w:t>3. Настоящее постано</w:t>
      </w:r>
      <w:r>
        <w:rPr>
          <w:sz w:val="28"/>
          <w:szCs w:val="28"/>
        </w:rPr>
        <w:t xml:space="preserve">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 w:rsidR="006B7B0E">
        <w:rPr>
          <w:sz w:val="28"/>
          <w:szCs w:val="28"/>
        </w:rPr>
        <w:t xml:space="preserve"> его</w:t>
      </w:r>
      <w:r w:rsidRPr="004833C3">
        <w:rPr>
          <w:sz w:val="28"/>
          <w:szCs w:val="28"/>
        </w:rPr>
        <w:t xml:space="preserve"> принятия.</w:t>
      </w:r>
    </w:p>
    <w:p w:rsidR="004833C3" w:rsidRPr="004833C3" w:rsidRDefault="004833C3" w:rsidP="004833C3">
      <w:pPr>
        <w:pStyle w:val="a7"/>
        <w:ind w:firstLine="709"/>
        <w:rPr>
          <w:sz w:val="28"/>
          <w:szCs w:val="28"/>
        </w:rPr>
      </w:pPr>
      <w:r w:rsidRPr="004833C3">
        <w:rPr>
          <w:sz w:val="28"/>
          <w:szCs w:val="28"/>
        </w:rPr>
        <w:t xml:space="preserve">4. </w:t>
      </w:r>
      <w:proofErr w:type="gramStart"/>
      <w:r w:rsidRPr="004833C3">
        <w:rPr>
          <w:sz w:val="28"/>
          <w:szCs w:val="28"/>
        </w:rPr>
        <w:t>Контроль за</w:t>
      </w:r>
      <w:proofErr w:type="gramEnd"/>
      <w:r w:rsidRPr="004833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33C3" w:rsidRPr="004833C3" w:rsidRDefault="004833C3" w:rsidP="004833C3">
      <w:pPr>
        <w:pStyle w:val="3"/>
        <w:ind w:left="0"/>
        <w:rPr>
          <w:b/>
          <w:sz w:val="28"/>
          <w:szCs w:val="28"/>
        </w:rPr>
      </w:pPr>
    </w:p>
    <w:p w:rsidR="004833C3" w:rsidRPr="004833C3" w:rsidRDefault="004833C3" w:rsidP="004833C3">
      <w:pPr>
        <w:pStyle w:val="3"/>
        <w:rPr>
          <w:sz w:val="28"/>
          <w:szCs w:val="28"/>
        </w:rPr>
      </w:pPr>
      <w:r w:rsidRPr="004833C3">
        <w:rPr>
          <w:sz w:val="28"/>
          <w:szCs w:val="28"/>
        </w:rPr>
        <w:t xml:space="preserve">Глава поселения                                              </w:t>
      </w:r>
      <w:r>
        <w:rPr>
          <w:sz w:val="28"/>
          <w:szCs w:val="28"/>
        </w:rPr>
        <w:t xml:space="preserve">              </w:t>
      </w:r>
      <w:r w:rsidRPr="004833C3">
        <w:rPr>
          <w:sz w:val="28"/>
          <w:szCs w:val="28"/>
        </w:rPr>
        <w:t xml:space="preserve">           И.А. Комарова</w:t>
      </w:r>
    </w:p>
    <w:p w:rsidR="004833C3" w:rsidRPr="004833C3" w:rsidRDefault="004833C3" w:rsidP="004833C3">
      <w:pPr>
        <w:pStyle w:val="3"/>
        <w:jc w:val="center"/>
        <w:rPr>
          <w:sz w:val="28"/>
          <w:szCs w:val="28"/>
        </w:rPr>
      </w:pPr>
      <w:r w:rsidRPr="004833C3">
        <w:rPr>
          <w:sz w:val="28"/>
          <w:szCs w:val="28"/>
        </w:rPr>
        <w:t xml:space="preserve">                       </w:t>
      </w:r>
    </w:p>
    <w:p w:rsidR="004833C3" w:rsidRDefault="004833C3" w:rsidP="004833C3">
      <w:pPr>
        <w:pStyle w:val="3"/>
        <w:jc w:val="center"/>
        <w:rPr>
          <w:b/>
        </w:rPr>
      </w:pPr>
    </w:p>
    <w:p w:rsidR="004833C3" w:rsidRDefault="004833C3" w:rsidP="004833C3">
      <w:pPr>
        <w:pStyle w:val="a5"/>
        <w:rPr>
          <w:b/>
          <w:szCs w:val="24"/>
        </w:rPr>
      </w:pPr>
    </w:p>
    <w:p w:rsidR="00BE2346" w:rsidRDefault="00BE2346"/>
    <w:p w:rsidR="004833C3" w:rsidRDefault="004833C3"/>
    <w:p w:rsidR="004833C3" w:rsidRDefault="004833C3"/>
    <w:p w:rsidR="004833C3" w:rsidRDefault="004833C3"/>
    <w:p w:rsidR="004833C3" w:rsidRDefault="004833C3"/>
    <w:p w:rsidR="004833C3" w:rsidRDefault="004833C3"/>
    <w:p w:rsidR="006B7B0E" w:rsidRDefault="006B7B0E"/>
    <w:p w:rsidR="004833C3" w:rsidRPr="00ED2774" w:rsidRDefault="004833C3" w:rsidP="004833C3">
      <w:pPr>
        <w:pStyle w:val="a7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ED2774">
        <w:rPr>
          <w:sz w:val="24"/>
          <w:szCs w:val="24"/>
        </w:rPr>
        <w:t>Приложение</w:t>
      </w:r>
    </w:p>
    <w:p w:rsidR="004833C3" w:rsidRPr="00ED2774" w:rsidRDefault="004833C3" w:rsidP="004833C3">
      <w:pPr>
        <w:pStyle w:val="a7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D2774">
        <w:rPr>
          <w:sz w:val="24"/>
          <w:szCs w:val="24"/>
        </w:rPr>
        <w:t xml:space="preserve">к постановлению Администрации  </w:t>
      </w:r>
    </w:p>
    <w:p w:rsidR="004833C3" w:rsidRPr="00ED2774" w:rsidRDefault="004833C3" w:rsidP="004833C3">
      <w:pPr>
        <w:pStyle w:val="a7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Новогоренского сельского  поселения</w:t>
      </w:r>
    </w:p>
    <w:p w:rsidR="004833C3" w:rsidRPr="00ED2774" w:rsidRDefault="00C564C7" w:rsidP="004833C3">
      <w:pPr>
        <w:pStyle w:val="a7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от 14.03</w:t>
      </w:r>
      <w:r w:rsidR="004833C3">
        <w:rPr>
          <w:sz w:val="24"/>
          <w:szCs w:val="24"/>
        </w:rPr>
        <w:t>. 2019</w:t>
      </w:r>
      <w:r w:rsidR="004833C3" w:rsidRPr="00ED2774">
        <w:rPr>
          <w:sz w:val="24"/>
          <w:szCs w:val="24"/>
        </w:rPr>
        <w:t xml:space="preserve"> г</w:t>
      </w:r>
      <w:r>
        <w:rPr>
          <w:sz w:val="24"/>
          <w:szCs w:val="24"/>
        </w:rPr>
        <w:t>. № 13</w:t>
      </w:r>
    </w:p>
    <w:p w:rsidR="004833C3" w:rsidRPr="00ED2774" w:rsidRDefault="004833C3" w:rsidP="004833C3">
      <w:pPr>
        <w:pStyle w:val="a7"/>
        <w:ind w:firstLine="709"/>
        <w:rPr>
          <w:sz w:val="24"/>
          <w:szCs w:val="24"/>
        </w:rPr>
      </w:pPr>
      <w:r w:rsidRPr="00ED2774">
        <w:rPr>
          <w:sz w:val="24"/>
          <w:szCs w:val="24"/>
        </w:rPr>
        <w:t xml:space="preserve"> </w:t>
      </w:r>
    </w:p>
    <w:p w:rsidR="004833C3" w:rsidRPr="00ED2774" w:rsidRDefault="004833C3" w:rsidP="004833C3">
      <w:pPr>
        <w:pStyle w:val="a7"/>
        <w:ind w:firstLine="709"/>
        <w:rPr>
          <w:sz w:val="24"/>
          <w:szCs w:val="24"/>
        </w:rPr>
      </w:pPr>
      <w:r w:rsidRPr="00ED2774">
        <w:rPr>
          <w:sz w:val="24"/>
          <w:szCs w:val="24"/>
        </w:rPr>
        <w:t xml:space="preserve"> </w:t>
      </w:r>
    </w:p>
    <w:p w:rsidR="004833C3" w:rsidRPr="00ED2774" w:rsidRDefault="004833C3" w:rsidP="004833C3">
      <w:pPr>
        <w:pStyle w:val="a7"/>
        <w:ind w:firstLine="709"/>
        <w:rPr>
          <w:sz w:val="24"/>
          <w:szCs w:val="24"/>
        </w:rPr>
      </w:pPr>
    </w:p>
    <w:p w:rsidR="004833C3" w:rsidRPr="009F473B" w:rsidRDefault="004833C3" w:rsidP="004833C3">
      <w:pPr>
        <w:jc w:val="center"/>
        <w:rPr>
          <w:sz w:val="28"/>
          <w:szCs w:val="28"/>
        </w:rPr>
      </w:pPr>
      <w:r w:rsidRPr="009F473B">
        <w:rPr>
          <w:sz w:val="28"/>
          <w:szCs w:val="28"/>
        </w:rPr>
        <w:t>ПОЛОЖЕНИЕ</w:t>
      </w:r>
    </w:p>
    <w:p w:rsidR="004833C3" w:rsidRPr="009F473B" w:rsidRDefault="004833C3" w:rsidP="004833C3">
      <w:pPr>
        <w:jc w:val="center"/>
        <w:rPr>
          <w:sz w:val="28"/>
          <w:szCs w:val="28"/>
        </w:rPr>
      </w:pPr>
      <w:r w:rsidRPr="009F473B">
        <w:rPr>
          <w:sz w:val="28"/>
          <w:szCs w:val="28"/>
        </w:rPr>
        <w:t xml:space="preserve">О составе, порядке подготовки проекта генерального плана муниципального образования «Новогоренское сельское поселение» </w:t>
      </w:r>
      <w:proofErr w:type="spellStart"/>
      <w:r w:rsidRPr="009F473B">
        <w:rPr>
          <w:sz w:val="28"/>
          <w:szCs w:val="28"/>
        </w:rPr>
        <w:t>Колпашевского</w:t>
      </w:r>
      <w:proofErr w:type="spellEnd"/>
      <w:r w:rsidRPr="009F473B">
        <w:rPr>
          <w:sz w:val="28"/>
          <w:szCs w:val="28"/>
        </w:rPr>
        <w:t xml:space="preserve"> района Томской области и порядка подготовки внесения  в него изменений, составе и порядке </w:t>
      </w:r>
      <w:proofErr w:type="gramStart"/>
      <w:r w:rsidRPr="009F473B">
        <w:rPr>
          <w:sz w:val="28"/>
          <w:szCs w:val="28"/>
        </w:rPr>
        <w:t>подготовки планов реализации генерального плана муниципального образования</w:t>
      </w:r>
      <w:proofErr w:type="gramEnd"/>
    </w:p>
    <w:p w:rsidR="004833C3" w:rsidRPr="009F473B" w:rsidRDefault="004833C3" w:rsidP="004833C3">
      <w:pPr>
        <w:jc w:val="center"/>
        <w:rPr>
          <w:b/>
          <w:sz w:val="28"/>
          <w:szCs w:val="28"/>
        </w:rPr>
      </w:pPr>
    </w:p>
    <w:p w:rsidR="004D7C05" w:rsidRPr="004D7C05" w:rsidRDefault="004D7C05" w:rsidP="004D7C05">
      <w:pPr>
        <w:pStyle w:val="a8"/>
        <w:autoSpaceDE w:val="0"/>
        <w:autoSpaceDN w:val="0"/>
        <w:adjustRightInd w:val="0"/>
        <w:outlineLvl w:val="1"/>
        <w:rPr>
          <w:b/>
        </w:rPr>
      </w:pPr>
    </w:p>
    <w:p w:rsidR="004D7C05" w:rsidRPr="00697420" w:rsidRDefault="004D7C05" w:rsidP="004D7C05">
      <w:pPr>
        <w:widowControl w:val="0"/>
        <w:autoSpaceDE w:val="0"/>
        <w:autoSpaceDN w:val="0"/>
        <w:adjustRightInd w:val="0"/>
        <w:jc w:val="center"/>
        <w:outlineLvl w:val="1"/>
      </w:pPr>
      <w:r w:rsidRPr="00697420">
        <w:t>1. ДОКУМЕНТЫ ТЕРРИТОРИАЛЬНОГО ПЛАНИРОВАНИЯ</w:t>
      </w:r>
    </w:p>
    <w:p w:rsidR="004D7C05" w:rsidRPr="00697420" w:rsidRDefault="004D7C05" w:rsidP="004D7C05">
      <w:pPr>
        <w:widowControl w:val="0"/>
        <w:autoSpaceDE w:val="0"/>
        <w:autoSpaceDN w:val="0"/>
        <w:adjustRightInd w:val="0"/>
        <w:jc w:val="center"/>
      </w:pPr>
      <w:r w:rsidRPr="00697420">
        <w:t>МУНИЦИПА</w:t>
      </w:r>
      <w:r>
        <w:t>ЛЬНОГО ОБРАЗОВАНИЯ «НОВОГОРЕНСКОЕ СЕЛЬСКОЕ ПОСЕЛЕНИЕ»</w:t>
      </w:r>
    </w:p>
    <w:p w:rsidR="004D7C05" w:rsidRPr="00697420" w:rsidRDefault="004D7C05" w:rsidP="004D7C05">
      <w:pPr>
        <w:widowControl w:val="0"/>
        <w:autoSpaceDE w:val="0"/>
        <w:autoSpaceDN w:val="0"/>
        <w:adjustRightInd w:val="0"/>
        <w:ind w:firstLine="540"/>
        <w:jc w:val="both"/>
      </w:pPr>
    </w:p>
    <w:p w:rsidR="004D7C05" w:rsidRPr="00697420" w:rsidRDefault="004D7C05" w:rsidP="004D7C05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1.1.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граждан, их объединений и муниципального образования.</w:t>
      </w:r>
    </w:p>
    <w:p w:rsidR="004D7C05" w:rsidRPr="00697420" w:rsidRDefault="004D7C05" w:rsidP="004D7C05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1.2. Документом территориального планирования муницип</w:t>
      </w:r>
      <w:r>
        <w:t>ального образования «Новогоренское сельское поселение»</w:t>
      </w:r>
      <w:r w:rsidRPr="00697420">
        <w:t xml:space="preserve"> является г</w:t>
      </w:r>
      <w:r>
        <w:t xml:space="preserve">енеральный план муниципального образования </w:t>
      </w:r>
      <w:r w:rsidRPr="00697420">
        <w:t xml:space="preserve"> (далее также - генеральный план).</w:t>
      </w:r>
    </w:p>
    <w:p w:rsidR="004D7C05" w:rsidRPr="00697420" w:rsidRDefault="004D7C05" w:rsidP="004D7C05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1.3. Генеральный пла</w:t>
      </w:r>
      <w:r>
        <w:t xml:space="preserve">н Новогоренского сельского поселения </w:t>
      </w:r>
      <w:proofErr w:type="spellStart"/>
      <w:r>
        <w:t>Колпашевского</w:t>
      </w:r>
      <w:proofErr w:type="spellEnd"/>
      <w:r>
        <w:t xml:space="preserve"> района Томской области </w:t>
      </w:r>
      <w:r w:rsidRPr="00697420">
        <w:t xml:space="preserve"> разрабатывается в обязательном порядке не реже одного раза в 20 лет.</w:t>
      </w:r>
    </w:p>
    <w:p w:rsidR="004D7C05" w:rsidRPr="00697420" w:rsidRDefault="004D7C05" w:rsidP="004D7C05">
      <w:pPr>
        <w:widowControl w:val="0"/>
        <w:autoSpaceDE w:val="0"/>
        <w:autoSpaceDN w:val="0"/>
        <w:adjustRightInd w:val="0"/>
        <w:ind w:firstLine="540"/>
        <w:jc w:val="both"/>
      </w:pPr>
    </w:p>
    <w:p w:rsidR="004833C3" w:rsidRDefault="004D7C05" w:rsidP="004D7C05">
      <w:pPr>
        <w:autoSpaceDE w:val="0"/>
        <w:autoSpaceDN w:val="0"/>
        <w:adjustRightInd w:val="0"/>
        <w:ind w:firstLine="540"/>
        <w:jc w:val="center"/>
      </w:pPr>
      <w:r>
        <w:t xml:space="preserve">2. </w:t>
      </w:r>
      <w:r w:rsidRPr="00697420">
        <w:t>СОСТАВ ГЕНЕРАЛЬНОГО ПЛАНА</w:t>
      </w:r>
    </w:p>
    <w:p w:rsidR="004D7C05" w:rsidRPr="004833C3" w:rsidRDefault="004D7C05" w:rsidP="004D7C05">
      <w:pPr>
        <w:autoSpaceDE w:val="0"/>
        <w:autoSpaceDN w:val="0"/>
        <w:adjustRightInd w:val="0"/>
        <w:ind w:firstLine="540"/>
        <w:jc w:val="center"/>
      </w:pP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ab/>
        <w:t>2</w:t>
      </w:r>
      <w:r w:rsidR="004833C3" w:rsidRPr="004833C3">
        <w:t xml:space="preserve">.1. </w:t>
      </w:r>
      <w:proofErr w:type="gramStart"/>
      <w:r w:rsidR="004833C3" w:rsidRPr="004833C3">
        <w:t>Генеральный план  муниципа</w:t>
      </w:r>
      <w:r w:rsidR="00793C84">
        <w:t>льного образования «Новогоренское сельское поселение</w:t>
      </w:r>
      <w:r w:rsidR="004833C3" w:rsidRPr="004833C3">
        <w:t>» (далее - генеральный план) является документом территориального планирования, представляющим собой совокупность материалов в текстовой и графической формах, содержащих сведения, предусмотренные настоящим Положением.</w:t>
      </w:r>
      <w:proofErr w:type="gramEnd"/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ab/>
        <w:t>2</w:t>
      </w:r>
      <w:r w:rsidR="004833C3" w:rsidRPr="004833C3">
        <w:t>.2. Подготовка генерального плана может осуществляться применительно ко всей территории  муниципального обра</w:t>
      </w:r>
      <w:r w:rsidR="00793C84">
        <w:t>зования «Новогоренское сельское поселение</w:t>
      </w:r>
      <w:r w:rsidR="004833C3" w:rsidRPr="004833C3">
        <w:t>» либо к отдельным населенным пунктам, входящим в состав  муниципального образования, с последующим внесением в генеральный план изменений, относящихся к другим частям территории  муниципального образования. Подготовка генерального плана и внесение в генеральный план изменений в части установления или изменения границ населенных пунктов могут осуществляться применительно к отдельным населенным пунктам, входящим в состав    муниципа</w:t>
      </w:r>
      <w:r w:rsidR="00793C84">
        <w:t>льного образования «Новогоренское сельское поселение</w:t>
      </w:r>
      <w:r w:rsidR="004833C3" w:rsidRPr="004833C3">
        <w:t>».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2</w:t>
      </w:r>
      <w:r w:rsidR="004833C3" w:rsidRPr="004833C3">
        <w:t>.3. Генеральный план содержит:</w:t>
      </w:r>
    </w:p>
    <w:p w:rsidR="007320F3" w:rsidRPr="007320F3" w:rsidRDefault="007320F3" w:rsidP="007320F3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0" w:name="dst101678"/>
      <w:bookmarkEnd w:id="0"/>
      <w:r w:rsidRPr="007320F3">
        <w:rPr>
          <w:rStyle w:val="blk"/>
          <w:color w:val="333333"/>
        </w:rPr>
        <w:t>1) положение о территориальном планировании;</w:t>
      </w:r>
    </w:p>
    <w:p w:rsidR="007320F3" w:rsidRPr="007320F3" w:rsidRDefault="007320F3" w:rsidP="007320F3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1" w:name="dst101679"/>
      <w:bookmarkEnd w:id="1"/>
      <w:r w:rsidRPr="007320F3">
        <w:rPr>
          <w:rStyle w:val="blk"/>
          <w:color w:val="333333"/>
        </w:rPr>
        <w:t>2) карту планируемого размещения объектов местного значения</w:t>
      </w:r>
      <w:r>
        <w:rPr>
          <w:rStyle w:val="blk"/>
          <w:color w:val="333333"/>
        </w:rPr>
        <w:t xml:space="preserve"> поселения</w:t>
      </w:r>
      <w:r w:rsidRPr="007320F3">
        <w:rPr>
          <w:rStyle w:val="blk"/>
          <w:color w:val="333333"/>
        </w:rPr>
        <w:t>;</w:t>
      </w:r>
    </w:p>
    <w:p w:rsidR="007320F3" w:rsidRPr="007320F3" w:rsidRDefault="007320F3" w:rsidP="007320F3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2" w:name="dst101680"/>
      <w:bookmarkEnd w:id="2"/>
      <w:r w:rsidRPr="007320F3">
        <w:rPr>
          <w:rStyle w:val="blk"/>
          <w:color w:val="333333"/>
        </w:rPr>
        <w:t>3) карту границ населенных пунктов (в том числе границ образуемых населенных пунктов), входящих в состав</w:t>
      </w:r>
      <w:r>
        <w:rPr>
          <w:rStyle w:val="blk"/>
          <w:color w:val="333333"/>
        </w:rPr>
        <w:t xml:space="preserve"> поселения</w:t>
      </w:r>
      <w:r w:rsidRPr="007320F3">
        <w:rPr>
          <w:rStyle w:val="blk"/>
          <w:color w:val="333333"/>
        </w:rPr>
        <w:t>;</w:t>
      </w:r>
    </w:p>
    <w:p w:rsidR="007320F3" w:rsidRPr="007320F3" w:rsidRDefault="007320F3" w:rsidP="007320F3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3" w:name="dst101681"/>
      <w:bookmarkEnd w:id="3"/>
      <w:r w:rsidRPr="007320F3">
        <w:rPr>
          <w:rStyle w:val="blk"/>
          <w:color w:val="333333"/>
        </w:rPr>
        <w:t>4) карту функциональных зон поселения</w:t>
      </w:r>
      <w:r>
        <w:rPr>
          <w:rStyle w:val="blk"/>
          <w:color w:val="333333"/>
        </w:rPr>
        <w:t>.</w:t>
      </w:r>
    </w:p>
    <w:p w:rsidR="007320F3" w:rsidRPr="004833C3" w:rsidRDefault="007320F3" w:rsidP="007320F3"/>
    <w:p w:rsidR="004833C3" w:rsidRPr="004833C3" w:rsidRDefault="004833C3" w:rsidP="004833C3">
      <w:r w:rsidRPr="004833C3">
        <w:lastRenderedPageBreak/>
        <w:t>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2</w:t>
      </w:r>
      <w:r w:rsidR="004833C3" w:rsidRPr="004833C3">
        <w:t>.4. Положения о территориальном планировании, содержащиеся в генеральном плане, включают в себя:</w:t>
      </w:r>
    </w:p>
    <w:p w:rsidR="0039273D" w:rsidRDefault="004833C3" w:rsidP="004833C3">
      <w:pPr>
        <w:autoSpaceDE w:val="0"/>
        <w:autoSpaceDN w:val="0"/>
        <w:adjustRightInd w:val="0"/>
        <w:ind w:firstLine="540"/>
        <w:jc w:val="both"/>
      </w:pPr>
      <w:proofErr w:type="gramStart"/>
      <w:r w:rsidRPr="004833C3">
        <w:t xml:space="preserve">1) </w:t>
      </w:r>
      <w:r w:rsidR="0039273D">
        <w:t>сведения о видах, назначении и наименованиях планируемых для размещения  объектов местного значения поселения, их основные характеристики, их местоположение</w:t>
      </w:r>
      <w:r w:rsidR="00664BFD">
        <w:t xml:space="preserve"> </w:t>
      </w:r>
      <w:r w:rsidR="0039273D">
        <w:t>(для объектов местного значения, не являющихся  линейными объектами, указываются функциональные зоны), а также характеристики зон с особыми  условиями использования территорий в случае, если установление таких зон требуется в связи с размещением данных объектов;</w:t>
      </w:r>
      <w:proofErr w:type="gramEnd"/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>2)</w:t>
      </w:r>
      <w:r w:rsidR="00664BFD">
        <w:t xml:space="preserve"> </w:t>
      </w:r>
      <w:r w:rsidR="0039273D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4833C3">
        <w:t>.</w:t>
      </w:r>
    </w:p>
    <w:p w:rsidR="00DB0240" w:rsidRPr="00DB0240" w:rsidRDefault="004D7C05" w:rsidP="00DB0240">
      <w:pPr>
        <w:autoSpaceDE w:val="0"/>
        <w:autoSpaceDN w:val="0"/>
        <w:adjustRightInd w:val="0"/>
        <w:ind w:firstLine="540"/>
        <w:jc w:val="both"/>
      </w:pPr>
      <w:r>
        <w:t>2</w:t>
      </w:r>
      <w:r w:rsidR="004833C3" w:rsidRPr="004833C3">
        <w:t>.5. На графических материалах, содержащихся в генеральном плане, отображаются:</w:t>
      </w:r>
    </w:p>
    <w:p w:rsidR="00DB0240" w:rsidRPr="00DB0240" w:rsidRDefault="00DB0240" w:rsidP="00DB0240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4" w:name="dst101686"/>
      <w:bookmarkEnd w:id="4"/>
      <w:r w:rsidRPr="00DB0240">
        <w:rPr>
          <w:rStyle w:val="blk"/>
          <w:color w:val="333333"/>
        </w:rPr>
        <w:t>1) планируемые для размещения объекты местного значения поселения, относящиеся к следующим областям:</w:t>
      </w:r>
    </w:p>
    <w:p w:rsidR="00DB0240" w:rsidRPr="00DB0240" w:rsidRDefault="00DB0240" w:rsidP="00DB0240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5" w:name="dst101687"/>
      <w:bookmarkEnd w:id="5"/>
      <w:r w:rsidRPr="00DB0240">
        <w:rPr>
          <w:rStyle w:val="blk"/>
          <w:color w:val="333333"/>
        </w:rPr>
        <w:t xml:space="preserve">а) </w:t>
      </w:r>
      <w:proofErr w:type="spellStart"/>
      <w:r w:rsidRPr="00DB0240">
        <w:rPr>
          <w:rStyle w:val="blk"/>
          <w:color w:val="333333"/>
        </w:rPr>
        <w:t>электро</w:t>
      </w:r>
      <w:proofErr w:type="spellEnd"/>
      <w:r w:rsidRPr="00DB0240">
        <w:rPr>
          <w:rStyle w:val="blk"/>
          <w:color w:val="333333"/>
        </w:rPr>
        <w:t>-, тепл</w:t>
      </w:r>
      <w:proofErr w:type="gramStart"/>
      <w:r w:rsidRPr="00DB0240">
        <w:rPr>
          <w:rStyle w:val="blk"/>
          <w:color w:val="333333"/>
        </w:rPr>
        <w:t>о-</w:t>
      </w:r>
      <w:proofErr w:type="gramEnd"/>
      <w:r w:rsidRPr="00DB0240">
        <w:rPr>
          <w:rStyle w:val="blk"/>
          <w:color w:val="333333"/>
        </w:rPr>
        <w:t xml:space="preserve">, </w:t>
      </w:r>
      <w:proofErr w:type="spellStart"/>
      <w:r w:rsidRPr="00DB0240">
        <w:rPr>
          <w:rStyle w:val="blk"/>
          <w:color w:val="333333"/>
        </w:rPr>
        <w:t>газо</w:t>
      </w:r>
      <w:proofErr w:type="spellEnd"/>
      <w:r w:rsidRPr="00DB0240">
        <w:rPr>
          <w:rStyle w:val="blk"/>
          <w:color w:val="333333"/>
        </w:rPr>
        <w:t>- и водоснабжение населения, водоотведение;</w:t>
      </w:r>
    </w:p>
    <w:p w:rsidR="00DB0240" w:rsidRPr="00DB0240" w:rsidRDefault="00DB0240" w:rsidP="00DB0240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6" w:name="dst101688"/>
      <w:bookmarkEnd w:id="6"/>
      <w:r w:rsidRPr="00DB0240">
        <w:rPr>
          <w:rStyle w:val="blk"/>
          <w:color w:val="333333"/>
        </w:rPr>
        <w:t>б) автомобильные дороги местного значения;</w:t>
      </w:r>
    </w:p>
    <w:p w:rsidR="00DB0240" w:rsidRPr="00DB0240" w:rsidRDefault="00DB0240" w:rsidP="00DB0240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7" w:name="dst1271"/>
      <w:bookmarkEnd w:id="7"/>
      <w:r w:rsidRPr="00DB0240">
        <w:rPr>
          <w:rStyle w:val="blk"/>
          <w:color w:val="333333"/>
        </w:rPr>
        <w:t xml:space="preserve">в) физическая культура и массовый спорт, образование, здравоохранение, </w:t>
      </w:r>
    </w:p>
    <w:p w:rsidR="00DB0240" w:rsidRPr="00DB0240" w:rsidRDefault="00DB0240" w:rsidP="00DB0240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8" w:name="dst101690"/>
      <w:bookmarkEnd w:id="8"/>
      <w:r w:rsidRPr="00DB0240">
        <w:rPr>
          <w:rStyle w:val="blk"/>
          <w:color w:val="333333"/>
        </w:rPr>
        <w:t>г) иные области в связи с решением вопросов местного значения поселения;</w:t>
      </w:r>
    </w:p>
    <w:p w:rsidR="00DB0240" w:rsidRPr="00DB0240" w:rsidRDefault="00DB0240" w:rsidP="00DB0240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9" w:name="dst101691"/>
      <w:bookmarkEnd w:id="9"/>
      <w:r w:rsidRPr="00DB0240">
        <w:rPr>
          <w:rStyle w:val="blk"/>
          <w:color w:val="333333"/>
        </w:rPr>
        <w:t>2) границы населенных пунктов (в том числе границы образуемых населенных пунктов), входящих в состав поселения;</w:t>
      </w:r>
    </w:p>
    <w:p w:rsidR="00DB0240" w:rsidRPr="00DB0240" w:rsidRDefault="00DB0240" w:rsidP="00DB0240">
      <w:pPr>
        <w:shd w:val="clear" w:color="auto" w:fill="FFFFFF"/>
        <w:spacing w:line="302" w:lineRule="atLeast"/>
        <w:ind w:firstLine="540"/>
        <w:jc w:val="both"/>
        <w:rPr>
          <w:color w:val="333333"/>
        </w:rPr>
      </w:pPr>
      <w:bookmarkStart w:id="10" w:name="dst101692"/>
      <w:bookmarkEnd w:id="10"/>
      <w:r w:rsidRPr="00DB0240">
        <w:rPr>
          <w:rStyle w:val="blk"/>
          <w:color w:val="333333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DB0240" w:rsidRPr="00DB0240" w:rsidRDefault="00DB0240" w:rsidP="004833C3">
      <w:pPr>
        <w:autoSpaceDE w:val="0"/>
        <w:autoSpaceDN w:val="0"/>
        <w:adjustRightInd w:val="0"/>
        <w:ind w:firstLine="540"/>
        <w:jc w:val="both"/>
      </w:pPr>
    </w:p>
    <w:p w:rsidR="004D7C05" w:rsidRPr="00697420" w:rsidRDefault="004D7C05" w:rsidP="004D7C05">
      <w:pPr>
        <w:widowControl w:val="0"/>
        <w:autoSpaceDE w:val="0"/>
        <w:autoSpaceDN w:val="0"/>
        <w:adjustRightInd w:val="0"/>
        <w:jc w:val="both"/>
      </w:pPr>
    </w:p>
    <w:p w:rsidR="004D7C05" w:rsidRPr="00697420" w:rsidRDefault="004D7C05" w:rsidP="004D7C05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79"/>
      <w:bookmarkEnd w:id="11"/>
      <w:r w:rsidRPr="00697420">
        <w:t>3. СОСТАВ МАТЕРИАЛОВ ПО ОБОСНОВАНИЮ ПРОЕКТА</w:t>
      </w:r>
    </w:p>
    <w:p w:rsidR="004D7C05" w:rsidRPr="00697420" w:rsidRDefault="004D7C05" w:rsidP="004D7C05">
      <w:pPr>
        <w:widowControl w:val="0"/>
        <w:autoSpaceDE w:val="0"/>
        <w:autoSpaceDN w:val="0"/>
        <w:adjustRightInd w:val="0"/>
        <w:jc w:val="center"/>
      </w:pPr>
      <w:r w:rsidRPr="00697420">
        <w:t>ГЕНЕ</w:t>
      </w:r>
      <w:r w:rsidR="0077226D">
        <w:t>РАЛЬНОГО ПЛАНА НОВОГОРЕНСКОГО СЕЛЬСКОГО ПОСЕЛЕНИЯ</w:t>
      </w:r>
    </w:p>
    <w:p w:rsidR="004D7C05" w:rsidRDefault="004D7C05" w:rsidP="004833C3">
      <w:pPr>
        <w:autoSpaceDE w:val="0"/>
        <w:autoSpaceDN w:val="0"/>
        <w:adjustRightInd w:val="0"/>
        <w:ind w:firstLine="540"/>
        <w:jc w:val="both"/>
      </w:pP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3.1</w:t>
      </w:r>
      <w:r w:rsidR="004833C3" w:rsidRPr="004833C3">
        <w:t>. В целях утверждения генерального плана осуществляется подготовка соответствующих материалов по обоснованию проекта генерального плана в текстовой форме и в виде карт (схем).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3.2</w:t>
      </w:r>
      <w:r w:rsidR="004833C3" w:rsidRPr="004833C3">
        <w:t>. Материалы по обоснованию проекта генерального плана в текстовой форме включают в себя:</w:t>
      </w:r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>1) анализ состояния</w:t>
      </w:r>
      <w:r w:rsidR="0047448B">
        <w:t>, проблем и перспектив комплексного развития  территории сельского поселения, перечень основных факторов риска возникновения чрезвычайных ситуаций природного и техногенного характера</w:t>
      </w:r>
      <w:r w:rsidRPr="004833C3">
        <w:t>;</w:t>
      </w:r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>2) обоснование вариантов решения задач территориального планирования</w:t>
      </w:r>
      <w:r w:rsidR="0047448B">
        <w:t xml:space="preserve"> и предложений по территориальному планированию</w:t>
      </w:r>
      <w:r w:rsidRPr="004833C3">
        <w:t>;</w:t>
      </w:r>
    </w:p>
    <w:p w:rsidR="004833C3" w:rsidRPr="004833C3" w:rsidRDefault="0047448B" w:rsidP="0047448B">
      <w:pPr>
        <w:autoSpaceDE w:val="0"/>
        <w:autoSpaceDN w:val="0"/>
        <w:adjustRightInd w:val="0"/>
        <w:ind w:firstLine="540"/>
        <w:jc w:val="both"/>
      </w:pPr>
      <w:r>
        <w:t>3) этапы реализации предложений по территориальному планированию, перечень мероприятий по территориальному планированию.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3.3</w:t>
      </w:r>
      <w:r w:rsidR="004833C3" w:rsidRPr="004833C3">
        <w:t>. На картах (схемах) в составе материалов по обоснованию проекта генерального плана отображаются:</w:t>
      </w:r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>1) информация о состоянии территории населенного пункта, возможных направлениях ее развития и об ограничениях ее использования;</w:t>
      </w:r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>2) предложения по территориальному планированию.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3.4</w:t>
      </w:r>
      <w:r w:rsidR="009F473B">
        <w:t>. Указанная в пункте 3.3</w:t>
      </w:r>
      <w:r w:rsidR="004833C3" w:rsidRPr="004833C3">
        <w:t xml:space="preserve"> настоящего  Положения информация отображается на следующих картах (схемах):</w:t>
      </w:r>
    </w:p>
    <w:p w:rsidR="004833C3" w:rsidRPr="004833C3" w:rsidRDefault="00FA27A8" w:rsidP="004833C3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1) карта существующих границ поселения и населенных пунктов, входящих в состав Новогоренского сельского поселения </w:t>
      </w:r>
      <w:proofErr w:type="spellStart"/>
      <w:r>
        <w:t>Колпашевского</w:t>
      </w:r>
      <w:proofErr w:type="spellEnd"/>
      <w:r>
        <w:t xml:space="preserve"> района Томской области</w:t>
      </w:r>
      <w:r w:rsidR="004833C3" w:rsidRPr="004833C3">
        <w:t>;</w:t>
      </w:r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 xml:space="preserve">2) </w:t>
      </w:r>
      <w:r w:rsidR="00FA27A8">
        <w:t>Карта местоположения существующих и строящихся объектов местного значения;</w:t>
      </w:r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 xml:space="preserve">3) </w:t>
      </w:r>
      <w:r w:rsidR="00FA27A8">
        <w:t xml:space="preserve">Карта территорий объектов культурного наследия и особо охраняемых природных территорий федерального, регионального, местного значения.  </w:t>
      </w:r>
    </w:p>
    <w:p w:rsidR="004833C3" w:rsidRDefault="00FA27A8" w:rsidP="004833C3">
      <w:pPr>
        <w:autoSpaceDE w:val="0"/>
        <w:autoSpaceDN w:val="0"/>
        <w:adjustRightInd w:val="0"/>
        <w:ind w:firstLine="540"/>
        <w:jc w:val="both"/>
      </w:pPr>
      <w:r>
        <w:t>4) Карта зон с особыми условиями использования  территории;</w:t>
      </w:r>
    </w:p>
    <w:p w:rsidR="00FA27A8" w:rsidRPr="004833C3" w:rsidRDefault="00FA27A8" w:rsidP="004833C3">
      <w:pPr>
        <w:autoSpaceDE w:val="0"/>
        <w:autoSpaceDN w:val="0"/>
        <w:adjustRightInd w:val="0"/>
        <w:ind w:firstLine="540"/>
        <w:jc w:val="both"/>
      </w:pPr>
      <w:r>
        <w:t xml:space="preserve">5) Карта территорий, подверженных риску возникновения чрезвычайных ситуаций природного и техногенного  характера Новогоренского сельского поселения </w:t>
      </w:r>
      <w:proofErr w:type="spellStart"/>
      <w:r>
        <w:t>Колпашевского</w:t>
      </w:r>
      <w:proofErr w:type="spellEnd"/>
      <w:r>
        <w:t xml:space="preserve"> района Томской области.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3.5</w:t>
      </w:r>
      <w:r w:rsidR="004833C3" w:rsidRPr="004833C3">
        <w:t>. Указанные в подпункте 2 пункта 1.8 настоящего Положения предложения отображаются на картах (схемах), которые используются для внесения в них изменений при согласовании проекта генерального плана и включают в себя:</w:t>
      </w:r>
    </w:p>
    <w:p w:rsidR="00FA27A8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 xml:space="preserve">1) </w:t>
      </w:r>
      <w:r w:rsidR="00FA27A8">
        <w:t>Сводная схема (основной чертеж) генерального плана Новогоренского сельского поселения;</w:t>
      </w:r>
    </w:p>
    <w:p w:rsidR="004833C3" w:rsidRPr="004833C3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>2)</w:t>
      </w:r>
      <w:r w:rsidR="000B61C8">
        <w:t xml:space="preserve"> карта функциональных зон</w:t>
      </w:r>
      <w:r w:rsidRPr="004833C3">
        <w:t>;</w:t>
      </w:r>
    </w:p>
    <w:p w:rsidR="004833C3" w:rsidRPr="004833C3" w:rsidRDefault="000B61C8" w:rsidP="004833C3">
      <w:pPr>
        <w:autoSpaceDE w:val="0"/>
        <w:autoSpaceDN w:val="0"/>
        <w:adjustRightInd w:val="0"/>
        <w:ind w:firstLine="540"/>
        <w:jc w:val="both"/>
      </w:pPr>
      <w:r>
        <w:t>3) карта развития объектов и сетей инженерно-технического обеспечения</w:t>
      </w:r>
      <w:r w:rsidR="004833C3" w:rsidRPr="004833C3">
        <w:t>;</w:t>
      </w:r>
    </w:p>
    <w:p w:rsidR="000B61C8" w:rsidRDefault="004833C3" w:rsidP="004833C3">
      <w:pPr>
        <w:autoSpaceDE w:val="0"/>
        <w:autoSpaceDN w:val="0"/>
        <w:adjustRightInd w:val="0"/>
        <w:ind w:firstLine="540"/>
        <w:jc w:val="both"/>
      </w:pPr>
      <w:r w:rsidRPr="004833C3">
        <w:t>4) карт</w:t>
      </w:r>
      <w:r w:rsidR="000B61C8">
        <w:t>а развития транспортной инфраструктуры;</w:t>
      </w:r>
    </w:p>
    <w:p w:rsidR="004833C3" w:rsidRDefault="000B61C8" w:rsidP="004833C3">
      <w:pPr>
        <w:autoSpaceDE w:val="0"/>
        <w:autoSpaceDN w:val="0"/>
        <w:adjustRightInd w:val="0"/>
        <w:ind w:firstLine="540"/>
        <w:jc w:val="both"/>
      </w:pPr>
      <w:r>
        <w:t>5) карта границ поселения и населенных пунктов, входящих в состав поселения;</w:t>
      </w:r>
    </w:p>
    <w:p w:rsidR="000B61C8" w:rsidRDefault="000B61C8" w:rsidP="004833C3">
      <w:pPr>
        <w:autoSpaceDE w:val="0"/>
        <w:autoSpaceDN w:val="0"/>
        <w:adjustRightInd w:val="0"/>
        <w:ind w:firstLine="540"/>
        <w:jc w:val="both"/>
      </w:pPr>
      <w:r>
        <w:t xml:space="preserve">6) схема генерального плана  д. </w:t>
      </w:r>
      <w:proofErr w:type="spellStart"/>
      <w:r>
        <w:t>Новогорное</w:t>
      </w:r>
      <w:proofErr w:type="spellEnd"/>
      <w:r>
        <w:t>;</w:t>
      </w:r>
    </w:p>
    <w:p w:rsidR="000B61C8" w:rsidRPr="004833C3" w:rsidRDefault="000B61C8" w:rsidP="004833C3">
      <w:pPr>
        <w:autoSpaceDE w:val="0"/>
        <w:autoSpaceDN w:val="0"/>
        <w:adjustRightInd w:val="0"/>
        <w:ind w:firstLine="540"/>
        <w:jc w:val="both"/>
      </w:pPr>
      <w:r>
        <w:t xml:space="preserve">7) схема генерального плана д. </w:t>
      </w:r>
      <w:proofErr w:type="spellStart"/>
      <w:r>
        <w:t>Усть-Чая</w:t>
      </w:r>
      <w:proofErr w:type="spellEnd"/>
      <w:r>
        <w:t>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3.6</w:t>
      </w:r>
      <w:r w:rsidR="004833C3" w:rsidRPr="004833C3">
        <w:t>. Документирование сведений, содержащихся в материалах, входящих в состав генерального плана, осуществляется на бумажных и электронных носителях. При несоответствии записей на бумажном и электронном носителях приоритет имеют записи на бумажном носителе.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3.7</w:t>
      </w:r>
      <w:r w:rsidR="004833C3" w:rsidRPr="004833C3">
        <w:t>. Карты (схемы), фрагменты схем представляются в масштабах, которые определяются заданием муниципального заказчика на подготовку проекта генерального плана или разработчиком по согласованию с муниципальным заказчиком, с учетом площади территории, на которую распространяется действие генерального плана, а также с учетом численности населения соответствующих населенных пунктов. Каждая из карт (схем) может быть представлена в виде одной или нескольких карт (схем).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3.8</w:t>
      </w:r>
      <w:r w:rsidR="004833C3" w:rsidRPr="004833C3">
        <w:t xml:space="preserve">. При разработке проекта генерального плана содержание, состав текстовых материалов, карт (схем) могут быть </w:t>
      </w:r>
      <w:proofErr w:type="gramStart"/>
      <w:r w:rsidR="004833C3" w:rsidRPr="004833C3">
        <w:t>уточнены</w:t>
      </w:r>
      <w:proofErr w:type="gramEnd"/>
      <w:r w:rsidR="004833C3" w:rsidRPr="004833C3">
        <w:t xml:space="preserve"> разработчиком по согласованию с муниципальным заказчиком с учетом особенностей разрабатываемого проекта.</w:t>
      </w:r>
    </w:p>
    <w:p w:rsidR="004833C3" w:rsidRPr="004833C3" w:rsidRDefault="004D7C05" w:rsidP="004833C3">
      <w:pPr>
        <w:autoSpaceDE w:val="0"/>
        <w:autoSpaceDN w:val="0"/>
        <w:adjustRightInd w:val="0"/>
        <w:ind w:firstLine="540"/>
        <w:jc w:val="both"/>
      </w:pPr>
      <w:r>
        <w:t>3.9</w:t>
      </w:r>
      <w:r w:rsidR="004833C3" w:rsidRPr="004833C3">
        <w:t>. Информационное наполнение карт (схем), входящих в состав генерального плана, должно отвечать требованиям нормативных документов, предъявляемым к картографическим материалам.</w:t>
      </w:r>
    </w:p>
    <w:p w:rsidR="00E54190" w:rsidRDefault="00E54190"/>
    <w:p w:rsidR="00E54190" w:rsidRDefault="00E54190" w:rsidP="00E54190"/>
    <w:p w:rsidR="00E54190" w:rsidRPr="00697420" w:rsidRDefault="00E54190" w:rsidP="00E54190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  <w:r w:rsidRPr="00697420">
        <w:t>4. ПОРЯДОК ПОДГОТОВКИ И РЕАЛИЗАЦИИ ГЕНЕРАЛЬНОГО ПЛАНА</w:t>
      </w:r>
    </w:p>
    <w:p w:rsidR="00E54190" w:rsidRDefault="00E54190" w:rsidP="00E54190">
      <w:pPr>
        <w:tabs>
          <w:tab w:val="left" w:pos="1456"/>
        </w:tabs>
      </w:pP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</w:p>
    <w:p w:rsidR="00D203EE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4.1. Подготовка гене</w:t>
      </w:r>
      <w:r w:rsidR="00D203EE">
        <w:t>рального плана муниципального образования «Новогоренское сельское поселение»</w:t>
      </w:r>
      <w:r w:rsidRPr="00697420">
        <w:t xml:space="preserve"> осуществляется применительно ко всей территории </w:t>
      </w:r>
      <w:r w:rsidR="00D203EE">
        <w:t>муниципального образования.</w:t>
      </w:r>
    </w:p>
    <w:p w:rsidR="00D203EE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 xml:space="preserve">4.2. Решение о подготовке проекта генерального плана, а также решения о подготовке предложений о внесении в генеральный план изменений принимаются </w:t>
      </w:r>
      <w:r w:rsidR="00D203EE">
        <w:t>Главой муниципального образования.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 xml:space="preserve">4.3. В целях подготовки проекта генерального плана администрация </w:t>
      </w:r>
      <w:r w:rsidR="00D203EE">
        <w:t xml:space="preserve"> поселения </w:t>
      </w:r>
      <w:r w:rsidRPr="00697420">
        <w:t>обеспечивает: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1) разработку и утверждение градостроительного задания на подготовку проекта гене</w:t>
      </w:r>
      <w:r w:rsidR="00D203EE">
        <w:t>рального плана муниципального образования</w:t>
      </w:r>
      <w:r w:rsidRPr="00697420">
        <w:t>, в котором указывается: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заказчик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lastRenderedPageBreak/>
        <w:t>- основания для подготовки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основные цели и задачи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сроки и график подготовки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состав и содержание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требования к электронным программам, применяемым при разработке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перечень согласующих организаций;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требования к количеству экземпляров проекта генерального плана и их рассылке;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требования к демонстрационным материалам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основные исходные данные для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требования к экспертизе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- иные требования;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2) организацию и проведение в соответствии с законодательством конкурса для размещения муниципального заказа на подготовку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3) заключение муниципального контракта на разработку проекта генерального плана;</w:t>
      </w:r>
    </w:p>
    <w:p w:rsidR="00E54190" w:rsidRPr="00697420" w:rsidRDefault="00D203EE" w:rsidP="00E54190">
      <w:pPr>
        <w:widowControl w:val="0"/>
        <w:autoSpaceDE w:val="0"/>
        <w:autoSpaceDN w:val="0"/>
        <w:adjustRightInd w:val="0"/>
        <w:ind w:firstLine="540"/>
        <w:jc w:val="both"/>
      </w:pPr>
      <w:r>
        <w:t>4) сбор</w:t>
      </w:r>
      <w:r w:rsidR="00E54190" w:rsidRPr="00697420">
        <w:t xml:space="preserve"> исходных данных для подготовки проекта генерального плана;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5) разработку проекта генерального плана в соответствии с условиями муниципального контракта;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6) согласование проекта генерального плана (при необходимости такого согласования);</w:t>
      </w:r>
    </w:p>
    <w:p w:rsidR="00E54190" w:rsidRPr="00697420" w:rsidRDefault="00E54190" w:rsidP="00E54190">
      <w:pPr>
        <w:widowControl w:val="0"/>
        <w:autoSpaceDE w:val="0"/>
        <w:autoSpaceDN w:val="0"/>
        <w:adjustRightInd w:val="0"/>
        <w:ind w:firstLine="540"/>
        <w:jc w:val="both"/>
      </w:pPr>
      <w:r w:rsidRPr="00697420">
        <w:t>7) организацию проверки подготовленного проекта генерального плана на соответствие техническим регламентам, в том числе в необходимых случаях направление его на государственную экспертизу.</w:t>
      </w:r>
    </w:p>
    <w:p w:rsidR="00E54190" w:rsidRPr="00FE6965" w:rsidRDefault="00E54190" w:rsidP="006B7B0E">
      <w:pPr>
        <w:ind w:firstLine="720"/>
        <w:jc w:val="both"/>
        <w:rPr>
          <w:iCs/>
        </w:rPr>
      </w:pPr>
      <w:r w:rsidRPr="00697420">
        <w:t xml:space="preserve">4.4. </w:t>
      </w:r>
      <w:proofErr w:type="gramStart"/>
      <w:r w:rsidR="007320F3">
        <w:rPr>
          <w:iCs/>
        </w:rPr>
        <w:t>Согласно ст.23 Градостроительного кодекса Российской Федерации</w:t>
      </w:r>
      <w:r w:rsidR="00FE6965" w:rsidRPr="001461A9">
        <w:rPr>
          <w:iCs/>
        </w:rPr>
        <w:t xml:space="preserve"> подготовка проекта ген</w:t>
      </w:r>
      <w:r w:rsidR="00FE6965">
        <w:rPr>
          <w:iCs/>
        </w:rPr>
        <w:t>ерального плана сельского поселения</w:t>
      </w:r>
      <w:r w:rsidR="00FE6965" w:rsidRPr="001461A9">
        <w:rPr>
          <w:iCs/>
        </w:rPr>
        <w:t xml:space="preserve">  осуществляется на основании результатов инженерных изысканий в соответствии с требованиями технических регламентов, с учетом комплексных программ развития муниципального района, с учетом содержащихся в схемах территориального планирования Томской области и Российской Федерации положений о территориальном планировании, с учетом региональных и (или) местных нормативов градостроительного проектирования, утверждаемых в порядке</w:t>
      </w:r>
      <w:proofErr w:type="gramEnd"/>
      <w:r w:rsidR="00FE6965" w:rsidRPr="001461A9">
        <w:rPr>
          <w:iCs/>
        </w:rPr>
        <w:t xml:space="preserve">, </w:t>
      </w:r>
      <w:proofErr w:type="gramStart"/>
      <w:r w:rsidR="00FE6965" w:rsidRPr="001461A9">
        <w:rPr>
          <w:iCs/>
        </w:rPr>
        <w:t>установленном</w:t>
      </w:r>
      <w:proofErr w:type="gramEnd"/>
      <w:r w:rsidR="00FE6965" w:rsidRPr="001461A9">
        <w:rPr>
          <w:iCs/>
        </w:rPr>
        <w:t xml:space="preserve"> частями 5 и 6 статьи 24 Кодекса, а также с учетом предложений заинтересованных лиц. Целью данного проекта является разработка принципиальных предложений по планировочной организации территории Новогоренского </w:t>
      </w:r>
      <w:r w:rsidR="00FE6965" w:rsidRPr="001461A9">
        <w:rPr>
          <w:bCs/>
        </w:rPr>
        <w:t>сельского поселения</w:t>
      </w:r>
      <w:r w:rsidR="00FE6965" w:rsidRPr="001461A9">
        <w:rPr>
          <w:iCs/>
        </w:rPr>
        <w:t xml:space="preserve">, упорядочение всех внешних и внутренних функциональных связей, уточнение границ и направлений </w:t>
      </w:r>
      <w:r w:rsidR="00FE6965" w:rsidRPr="000D40A2">
        <w:rPr>
          <w:iCs/>
        </w:rPr>
        <w:t xml:space="preserve">перспективного территориального развития.    </w:t>
      </w:r>
    </w:p>
    <w:p w:rsidR="00E54190" w:rsidRPr="00697420" w:rsidRDefault="0077226D" w:rsidP="00E54190">
      <w:pPr>
        <w:widowControl w:val="0"/>
        <w:autoSpaceDE w:val="0"/>
        <w:autoSpaceDN w:val="0"/>
        <w:adjustRightInd w:val="0"/>
        <w:ind w:firstLine="540"/>
        <w:jc w:val="both"/>
      </w:pPr>
      <w:r>
        <w:t>4.5.</w:t>
      </w:r>
      <w:r w:rsidR="00E54190" w:rsidRPr="00697420">
        <w:t xml:space="preserve"> Проект генерального плана подлежит обязательному рассмотрению на публичных слушаниях, проводимых в соответствии со </w:t>
      </w:r>
      <w:hyperlink r:id="rId6" w:history="1">
        <w:r w:rsidR="00E54190" w:rsidRPr="00697420">
          <w:t>статьей 28</w:t>
        </w:r>
      </w:hyperlink>
      <w:r w:rsidR="00E54190" w:rsidRPr="00697420">
        <w:t xml:space="preserve"> Градостроительного кодекса Российской Федерации, </w:t>
      </w:r>
      <w:hyperlink r:id="rId7" w:history="1">
        <w:r w:rsidR="00E54190" w:rsidRPr="00697420">
          <w:t>Уставом</w:t>
        </w:r>
      </w:hyperlink>
      <w:r w:rsidR="00FE6965">
        <w:t xml:space="preserve"> поселения</w:t>
      </w:r>
      <w:r w:rsidR="00E54190" w:rsidRPr="00697420">
        <w:t xml:space="preserve">, </w:t>
      </w:r>
      <w:hyperlink r:id="rId8" w:history="1">
        <w:r w:rsidR="00E54190" w:rsidRPr="00697420">
          <w:t>решением</w:t>
        </w:r>
      </w:hyperlink>
      <w:r w:rsidR="00E54190" w:rsidRPr="00697420">
        <w:t xml:space="preserve"> </w:t>
      </w:r>
      <w:r w:rsidR="00FE6965">
        <w:t xml:space="preserve">Совета Новогоренского сельского поселения, </w:t>
      </w:r>
      <w:r w:rsidR="00E54190" w:rsidRPr="00697420">
        <w:t>устанавливающим порядок организации и проведения публичных слушаний. Для рассмотрения всех поступивших предложений и заключений к проекту генерального плана создается координационный совет. Полномочия координационного совета, состав и регламент работы определяются муниципальным правовым а</w:t>
      </w:r>
      <w:r w:rsidR="00FE6965">
        <w:t>ктом администрации поселения</w:t>
      </w:r>
      <w:r w:rsidR="00E54190" w:rsidRPr="00697420">
        <w:t xml:space="preserve"> в соответствии с действующим законодательством.</w:t>
      </w:r>
    </w:p>
    <w:p w:rsidR="00E54190" w:rsidRPr="00697420" w:rsidRDefault="0077226D" w:rsidP="00E54190">
      <w:pPr>
        <w:widowControl w:val="0"/>
        <w:autoSpaceDE w:val="0"/>
        <w:autoSpaceDN w:val="0"/>
        <w:adjustRightInd w:val="0"/>
        <w:ind w:firstLine="540"/>
        <w:jc w:val="both"/>
      </w:pPr>
      <w:r>
        <w:t>4.6</w:t>
      </w:r>
      <w:r w:rsidR="00E54190" w:rsidRPr="00697420">
        <w:t>. Проект генерального плана подлежит согласованию с уполномоченными федеральными органами исполнительной власти, органами исполнительной власти Томской области, органами местного самоуправления в порядке и случаях, установленных действующим законодательством.</w:t>
      </w:r>
    </w:p>
    <w:p w:rsidR="00E54190" w:rsidRDefault="00E54190" w:rsidP="00E54190"/>
    <w:p w:rsidR="00614577" w:rsidRDefault="00614577" w:rsidP="00E54190"/>
    <w:p w:rsidR="00614577" w:rsidRPr="00E54190" w:rsidRDefault="00614577" w:rsidP="00E54190"/>
    <w:p w:rsidR="00E54190" w:rsidRDefault="00E54190" w:rsidP="00E54190"/>
    <w:p w:rsidR="00E54190" w:rsidRPr="00697420" w:rsidRDefault="00E54190" w:rsidP="00E54190">
      <w:pPr>
        <w:widowControl w:val="0"/>
        <w:autoSpaceDE w:val="0"/>
        <w:autoSpaceDN w:val="0"/>
        <w:adjustRightInd w:val="0"/>
        <w:jc w:val="center"/>
        <w:outlineLvl w:val="1"/>
      </w:pPr>
      <w:r>
        <w:lastRenderedPageBreak/>
        <w:tab/>
      </w:r>
      <w:r w:rsidRPr="00697420">
        <w:t>5. СОСТАВ И ПОРЯДОК ПОДГОТОВКИ ПЛАНА РЕАЛИЗАЦИИ</w:t>
      </w:r>
    </w:p>
    <w:p w:rsidR="00E54190" w:rsidRDefault="00E54190" w:rsidP="00E54190">
      <w:pPr>
        <w:widowControl w:val="0"/>
        <w:autoSpaceDE w:val="0"/>
        <w:autoSpaceDN w:val="0"/>
        <w:adjustRightInd w:val="0"/>
        <w:jc w:val="center"/>
      </w:pPr>
      <w:r w:rsidRPr="00697420">
        <w:t>ГЕНЕ</w:t>
      </w:r>
      <w:r w:rsidR="0077226D">
        <w:t xml:space="preserve">РАЛЬНОГО ПЛАНА НОВОГОРЕНСКОГО СЕЛЬСКОГО ПОСЕЛЕНИЯ </w:t>
      </w:r>
    </w:p>
    <w:p w:rsidR="003555BA" w:rsidRPr="003555BA" w:rsidRDefault="003555BA" w:rsidP="00E54190">
      <w:pPr>
        <w:widowControl w:val="0"/>
        <w:autoSpaceDE w:val="0"/>
        <w:autoSpaceDN w:val="0"/>
        <w:adjustRightInd w:val="0"/>
        <w:jc w:val="center"/>
      </w:pPr>
    </w:p>
    <w:p w:rsidR="003555BA" w:rsidRPr="003555BA" w:rsidRDefault="00614577" w:rsidP="003555BA">
      <w:pPr>
        <w:autoSpaceDE w:val="0"/>
        <w:autoSpaceDN w:val="0"/>
        <w:adjustRightInd w:val="0"/>
        <w:ind w:firstLine="540"/>
        <w:jc w:val="both"/>
      </w:pPr>
      <w:r>
        <w:t>5</w:t>
      </w:r>
      <w:r w:rsidR="003555BA" w:rsidRPr="003555BA">
        <w:t>.1.Реализация генерального плана муниципа</w:t>
      </w:r>
      <w:r w:rsidR="0077226D">
        <w:t>льного образования «Новогоренское сельское поселение</w:t>
      </w:r>
      <w:r w:rsidR="003555BA" w:rsidRPr="003555BA">
        <w:t>» осуществляется на основании плана реализации генерального плана, который утверждается Главой муниципа</w:t>
      </w:r>
      <w:r w:rsidR="0077226D">
        <w:t>льного образования «Новогоренское сельское поселение</w:t>
      </w:r>
      <w:r w:rsidR="003555BA" w:rsidRPr="003555BA">
        <w:t>», в течение трех месяцев со дня утверждения генерального плана.</w:t>
      </w:r>
    </w:p>
    <w:p w:rsidR="003555BA" w:rsidRPr="003555BA" w:rsidRDefault="00614577" w:rsidP="003555BA">
      <w:pPr>
        <w:autoSpaceDE w:val="0"/>
        <w:autoSpaceDN w:val="0"/>
        <w:adjustRightInd w:val="0"/>
        <w:ind w:firstLine="540"/>
        <w:jc w:val="both"/>
      </w:pPr>
      <w:r>
        <w:t>5</w:t>
      </w:r>
      <w:r w:rsidR="003555BA" w:rsidRPr="003555BA">
        <w:t>.2. Подготовка плана реализации генерального плана осуществляется на основании и с учетом:</w:t>
      </w:r>
    </w:p>
    <w:p w:rsidR="003555BA" w:rsidRPr="003555BA" w:rsidRDefault="003555BA" w:rsidP="003555BA">
      <w:pPr>
        <w:autoSpaceDE w:val="0"/>
        <w:autoSpaceDN w:val="0"/>
        <w:adjustRightInd w:val="0"/>
        <w:ind w:firstLine="540"/>
        <w:jc w:val="both"/>
      </w:pPr>
      <w:r w:rsidRPr="003555BA">
        <w:tab/>
        <w:t>- мероприятий по территориальному планированию и последовательности их выполнения;</w:t>
      </w:r>
    </w:p>
    <w:p w:rsidR="003555BA" w:rsidRPr="003555BA" w:rsidRDefault="003555BA" w:rsidP="003555BA">
      <w:pPr>
        <w:autoSpaceDE w:val="0"/>
        <w:autoSpaceDN w:val="0"/>
        <w:adjustRightInd w:val="0"/>
        <w:ind w:firstLine="540"/>
        <w:jc w:val="both"/>
      </w:pPr>
      <w:r w:rsidRPr="003555BA">
        <w:tab/>
        <w:t>- предложений органа местного само</w:t>
      </w:r>
      <w:r w:rsidR="0077226D">
        <w:t>управления  Новогоренского сельского поселения, Совета Новогоренского сельского поселения</w:t>
      </w:r>
      <w:r w:rsidRPr="003555BA">
        <w:t xml:space="preserve"> и Администрации  муницип</w:t>
      </w:r>
      <w:r w:rsidR="0077226D">
        <w:t>ального образования «Новогоренское сельское поселение</w:t>
      </w:r>
      <w:r w:rsidRPr="003555BA">
        <w:t>», в том числе относящихся к реализации планов размещения и строительства приоритетных объектов и сетей инженерно-технического обеспечения, транспортной инфраструктуры местного значения;</w:t>
      </w:r>
    </w:p>
    <w:p w:rsidR="003555BA" w:rsidRDefault="003555BA" w:rsidP="006B7B0E">
      <w:pPr>
        <w:autoSpaceDE w:val="0"/>
        <w:autoSpaceDN w:val="0"/>
        <w:adjustRightInd w:val="0"/>
        <w:ind w:firstLine="540"/>
        <w:jc w:val="both"/>
      </w:pPr>
      <w:r w:rsidRPr="003555BA">
        <w:tab/>
        <w:t>- иных предложений, в том числе от органов государственной власти Российской Федерации, органов местного самоуправления   района, заинтересованных физических и юридических лиц.</w:t>
      </w:r>
    </w:p>
    <w:p w:rsidR="003555BA" w:rsidRPr="003555BA" w:rsidRDefault="00614577" w:rsidP="003555BA">
      <w:pPr>
        <w:autoSpaceDE w:val="0"/>
        <w:autoSpaceDN w:val="0"/>
        <w:adjustRightInd w:val="0"/>
        <w:ind w:firstLine="540"/>
        <w:jc w:val="both"/>
      </w:pPr>
      <w:r>
        <w:t>5</w:t>
      </w:r>
      <w:r w:rsidR="006B7B0E">
        <w:t>.3</w:t>
      </w:r>
      <w:r w:rsidR="003555BA" w:rsidRPr="003555BA">
        <w:t>. В плане реализации генерального плана содержатся:</w:t>
      </w:r>
    </w:p>
    <w:p w:rsidR="003555BA" w:rsidRPr="003555BA" w:rsidRDefault="007320F3" w:rsidP="003555BA">
      <w:pPr>
        <w:autoSpaceDE w:val="0"/>
        <w:autoSpaceDN w:val="0"/>
        <w:adjustRightInd w:val="0"/>
        <w:ind w:firstLine="540"/>
        <w:jc w:val="both"/>
      </w:pPr>
      <w:r>
        <w:t>5.3.1.</w:t>
      </w:r>
      <w:r w:rsidR="003555BA" w:rsidRPr="003555BA">
        <w:t xml:space="preserve"> решение о подготовке проекта правил землепользования и застройки или о внесении изменений в правила землепользования и застройки;</w:t>
      </w:r>
    </w:p>
    <w:p w:rsidR="003555BA" w:rsidRPr="003555BA" w:rsidRDefault="007320F3" w:rsidP="003555BA">
      <w:pPr>
        <w:autoSpaceDE w:val="0"/>
        <w:autoSpaceDN w:val="0"/>
        <w:adjustRightInd w:val="0"/>
        <w:ind w:firstLine="540"/>
        <w:jc w:val="both"/>
      </w:pPr>
      <w:r>
        <w:t>5.3.2.</w:t>
      </w:r>
      <w:r w:rsidR="003555BA" w:rsidRPr="003555BA">
        <w:t xml:space="preserve">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 объектов;</w:t>
      </w:r>
    </w:p>
    <w:p w:rsidR="003555BA" w:rsidRPr="003555BA" w:rsidRDefault="007320F3" w:rsidP="003555BA">
      <w:pPr>
        <w:autoSpaceDE w:val="0"/>
        <w:autoSpaceDN w:val="0"/>
        <w:adjustRightInd w:val="0"/>
        <w:ind w:firstLine="540"/>
        <w:jc w:val="both"/>
      </w:pPr>
      <w:r>
        <w:t>5.3.3.</w:t>
      </w:r>
      <w:r w:rsidR="003555BA" w:rsidRPr="003555BA">
        <w:t xml:space="preserve"> сроки подготовки проектной документации и сроки строительства объектов капитального строительства местного значения, расположенных на территории   поселения;</w:t>
      </w:r>
    </w:p>
    <w:p w:rsidR="003555BA" w:rsidRPr="003555BA" w:rsidRDefault="007320F3" w:rsidP="003555BA">
      <w:pPr>
        <w:autoSpaceDE w:val="0"/>
        <w:autoSpaceDN w:val="0"/>
        <w:adjustRightInd w:val="0"/>
        <w:ind w:firstLine="540"/>
        <w:jc w:val="both"/>
      </w:pPr>
      <w:r>
        <w:t xml:space="preserve">5.3.4. </w:t>
      </w:r>
      <w:r w:rsidR="003555BA" w:rsidRPr="003555BA">
        <w:t>финансово-экономическое обоснование реализации генерального плана;</w:t>
      </w:r>
    </w:p>
    <w:p w:rsidR="003555BA" w:rsidRPr="003555BA" w:rsidRDefault="007320F3" w:rsidP="003555BA">
      <w:pPr>
        <w:autoSpaceDE w:val="0"/>
        <w:autoSpaceDN w:val="0"/>
        <w:adjustRightInd w:val="0"/>
        <w:ind w:firstLine="540"/>
        <w:jc w:val="both"/>
      </w:pPr>
      <w:r>
        <w:t xml:space="preserve">5.3.5. </w:t>
      </w:r>
      <w:r w:rsidR="003555BA" w:rsidRPr="003555BA">
        <w:t>иные положения по реализации генерального плана в соответствии с законодательством Российской Федерации.</w:t>
      </w:r>
    </w:p>
    <w:p w:rsidR="003555BA" w:rsidRPr="003555BA" w:rsidRDefault="00614577" w:rsidP="006B7B0E">
      <w:pPr>
        <w:autoSpaceDE w:val="0"/>
        <w:autoSpaceDN w:val="0"/>
        <w:adjustRightInd w:val="0"/>
        <w:ind w:firstLine="540"/>
        <w:jc w:val="both"/>
      </w:pPr>
      <w:r>
        <w:t>5</w:t>
      </w:r>
      <w:r w:rsidR="006B7B0E">
        <w:t>.4</w:t>
      </w:r>
      <w:r w:rsidR="003555BA" w:rsidRPr="003555BA">
        <w:t>. План реализации генерального плана утверждается на срок не менее чем два года, по истечении которого подготавливается новый план на следующий срок продолжительностью не менее двух лет. В указанный план ежегодно вносятся изменения в связи с подготовкой и принятием местного бюджета на предстоящий финансовый год.</w:t>
      </w:r>
    </w:p>
    <w:p w:rsidR="003555BA" w:rsidRPr="003555BA" w:rsidRDefault="003555BA" w:rsidP="003555BA"/>
    <w:p w:rsidR="003555BA" w:rsidRPr="003555BA" w:rsidRDefault="003555BA" w:rsidP="003555BA"/>
    <w:p w:rsidR="003555BA" w:rsidRPr="003555BA" w:rsidRDefault="003555BA" w:rsidP="003555BA"/>
    <w:p w:rsidR="003555BA" w:rsidRDefault="003555BA" w:rsidP="003555BA"/>
    <w:p w:rsidR="003555BA" w:rsidRDefault="003555BA" w:rsidP="003555BA"/>
    <w:p w:rsidR="003555BA" w:rsidRDefault="003555BA" w:rsidP="003555BA"/>
    <w:p w:rsidR="003555BA" w:rsidRDefault="003555BA" w:rsidP="003555BA"/>
    <w:p w:rsidR="003555BA" w:rsidRDefault="003555BA" w:rsidP="003555BA"/>
    <w:p w:rsidR="003555BA" w:rsidRDefault="003555BA" w:rsidP="003555BA"/>
    <w:p w:rsidR="003555BA" w:rsidRPr="00ED2774" w:rsidRDefault="003555BA" w:rsidP="003555BA">
      <w:pPr>
        <w:pStyle w:val="a7"/>
        <w:ind w:firstLine="709"/>
        <w:rPr>
          <w:sz w:val="24"/>
          <w:szCs w:val="24"/>
        </w:rPr>
      </w:pPr>
    </w:p>
    <w:p w:rsidR="003555BA" w:rsidRPr="00ED2774" w:rsidRDefault="003555BA" w:rsidP="003555BA">
      <w:pPr>
        <w:pStyle w:val="a7"/>
        <w:ind w:firstLine="709"/>
        <w:rPr>
          <w:sz w:val="24"/>
          <w:szCs w:val="24"/>
        </w:rPr>
      </w:pPr>
    </w:p>
    <w:p w:rsidR="003555BA" w:rsidRPr="00ED2774" w:rsidRDefault="003555BA" w:rsidP="003555BA">
      <w:pPr>
        <w:pStyle w:val="a7"/>
        <w:ind w:firstLine="709"/>
        <w:rPr>
          <w:sz w:val="24"/>
          <w:szCs w:val="24"/>
        </w:rPr>
      </w:pPr>
    </w:p>
    <w:p w:rsidR="003555BA" w:rsidRDefault="003555BA" w:rsidP="00E54190">
      <w:pPr>
        <w:widowControl w:val="0"/>
        <w:autoSpaceDE w:val="0"/>
        <w:autoSpaceDN w:val="0"/>
        <w:adjustRightInd w:val="0"/>
        <w:jc w:val="center"/>
      </w:pPr>
    </w:p>
    <w:p w:rsidR="003555BA" w:rsidRDefault="003555BA" w:rsidP="00E54190">
      <w:pPr>
        <w:widowControl w:val="0"/>
        <w:autoSpaceDE w:val="0"/>
        <w:autoSpaceDN w:val="0"/>
        <w:adjustRightInd w:val="0"/>
        <w:jc w:val="center"/>
      </w:pPr>
    </w:p>
    <w:p w:rsidR="003555BA" w:rsidRPr="00697420" w:rsidRDefault="003555BA" w:rsidP="00E54190">
      <w:pPr>
        <w:widowControl w:val="0"/>
        <w:autoSpaceDE w:val="0"/>
        <w:autoSpaceDN w:val="0"/>
        <w:adjustRightInd w:val="0"/>
        <w:jc w:val="center"/>
      </w:pPr>
    </w:p>
    <w:p w:rsidR="004833C3" w:rsidRPr="00E54190" w:rsidRDefault="004833C3" w:rsidP="00E54190">
      <w:pPr>
        <w:tabs>
          <w:tab w:val="left" w:pos="1722"/>
        </w:tabs>
      </w:pPr>
    </w:p>
    <w:sectPr w:rsidR="004833C3" w:rsidRPr="00E54190" w:rsidSect="004833C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410316C"/>
    <w:multiLevelType w:val="hybridMultilevel"/>
    <w:tmpl w:val="ABC40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33C3"/>
    <w:rsid w:val="000B61C8"/>
    <w:rsid w:val="003555BA"/>
    <w:rsid w:val="0039273D"/>
    <w:rsid w:val="0047448B"/>
    <w:rsid w:val="004833C3"/>
    <w:rsid w:val="004D7C05"/>
    <w:rsid w:val="005063F2"/>
    <w:rsid w:val="00614577"/>
    <w:rsid w:val="006467AD"/>
    <w:rsid w:val="00664BFD"/>
    <w:rsid w:val="006B7B0E"/>
    <w:rsid w:val="006D6ECE"/>
    <w:rsid w:val="007320F3"/>
    <w:rsid w:val="0077226D"/>
    <w:rsid w:val="00793C84"/>
    <w:rsid w:val="009F473B"/>
    <w:rsid w:val="00AA7C8C"/>
    <w:rsid w:val="00BE2346"/>
    <w:rsid w:val="00C564C7"/>
    <w:rsid w:val="00CC6F10"/>
    <w:rsid w:val="00D203EE"/>
    <w:rsid w:val="00DB0240"/>
    <w:rsid w:val="00E41AB9"/>
    <w:rsid w:val="00E54190"/>
    <w:rsid w:val="00FA27A8"/>
    <w:rsid w:val="00FE6965"/>
    <w:rsid w:val="00FF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3C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3C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833C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4833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4833C3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483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4833C3"/>
    <w:pPr>
      <w:jc w:val="both"/>
      <w:textAlignment w:val="top"/>
    </w:pPr>
    <w:rPr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4833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83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D7C05"/>
    <w:pPr>
      <w:ind w:left="720"/>
      <w:contextualSpacing/>
    </w:pPr>
  </w:style>
  <w:style w:type="character" w:customStyle="1" w:styleId="blk">
    <w:name w:val="blk"/>
    <w:basedOn w:val="a0"/>
    <w:rsid w:val="007320F3"/>
  </w:style>
  <w:style w:type="character" w:styleId="a9">
    <w:name w:val="Hyperlink"/>
    <w:basedOn w:val="a0"/>
    <w:uiPriority w:val="99"/>
    <w:semiHidden/>
    <w:unhideWhenUsed/>
    <w:rsid w:val="00DB024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64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AD3337D85BB49205A32154FA4CB39B9F8DF00BEE0745461A9E5D5410C8ADF0Y0O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FAD3337D85BB49205A32154FA4CB39B9F8DF00BE109464C189E5D5410C8ADF0Y0O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AD3337D85BB49205A33F59EC20ED9F9F81AD0EE10A4B1847C1060947C1A7A74E684CE2142029CDY6O5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96C6B-11AB-405D-B96F-603CC67C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2019-03-24T04:20:00Z</cp:lastPrinted>
  <dcterms:created xsi:type="dcterms:W3CDTF">2019-03-24T04:22:00Z</dcterms:created>
  <dcterms:modified xsi:type="dcterms:W3CDTF">2019-03-24T04:22:00Z</dcterms:modified>
</cp:coreProperties>
</file>