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default" w:ascii="Arial" w:hAnsi="Arial" w:cs="Arial"/>
          <w:b w:val="0"/>
          <w:sz w:val="28"/>
          <w:szCs w:val="28"/>
        </w:rPr>
      </w:pPr>
      <w:r>
        <w:rPr>
          <w:rFonts w:hint="default" w:ascii="Arial" w:hAnsi="Arial" w:cs="Arial"/>
          <w:b w:val="0"/>
          <w:sz w:val="28"/>
          <w:szCs w:val="28"/>
        </w:rPr>
        <w:t>АДМИНИСТРАЦИЯ НОВОГОРЕНСКОГО СЕЛЬСКОГО ПОСЕЛЕНИЯ</w:t>
      </w:r>
    </w:p>
    <w:p>
      <w:pPr>
        <w:spacing w:after="480"/>
        <w:jc w:val="center"/>
        <w:rPr>
          <w:rFonts w:hint="default" w:ascii="Arial" w:hAnsi="Arial" w:cs="Arial"/>
          <w:bCs/>
          <w:sz w:val="28"/>
          <w:szCs w:val="28"/>
          <w:lang w:val="ru-RU"/>
        </w:rPr>
      </w:pPr>
      <w:r>
        <w:rPr>
          <w:rFonts w:hint="default" w:ascii="Arial" w:hAnsi="Arial" w:cs="Arial"/>
          <w:bCs/>
          <w:sz w:val="28"/>
          <w:szCs w:val="28"/>
          <w:lang w:val="ru-RU"/>
        </w:rPr>
        <w:t>КОЛПАШЕВСКОГО РАЙОНА ТОМСКОЙ ОБЛАСТИ</w:t>
      </w:r>
    </w:p>
    <w:p>
      <w:pPr>
        <w:pStyle w:val="2"/>
        <w:spacing w:before="0" w:after="480"/>
        <w:rPr>
          <w:rFonts w:hint="default" w:ascii="Arial" w:hAnsi="Arial" w:cs="Arial"/>
          <w:color w:val="auto"/>
          <w:sz w:val="28"/>
          <w:szCs w:val="28"/>
        </w:rPr>
      </w:pPr>
      <w:r>
        <w:rPr>
          <w:rFonts w:hint="default" w:ascii="Arial" w:hAnsi="Arial" w:cs="Arial"/>
          <w:color w:val="auto"/>
          <w:sz w:val="28"/>
          <w:szCs w:val="28"/>
        </w:rPr>
        <w:t>ПОСТАНОВЛЕНИЕ</w:t>
      </w:r>
    </w:p>
    <w:p>
      <w:pPr>
        <w:spacing w:after="480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11.12.2023                                                                                                                 № 75</w:t>
      </w:r>
    </w:p>
    <w:p>
      <w:pPr>
        <w:jc w:val="center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О порядке расходования иного межбюджетного трансферта на поощрение муниципальных управленческих команд</w:t>
      </w:r>
    </w:p>
    <w:p>
      <w:pPr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</w:p>
    <w:p>
      <w:pPr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</w:p>
    <w:p>
      <w:pPr>
        <w:pStyle w:val="15"/>
        <w:ind w:firstLine="851"/>
        <w:jc w:val="both"/>
        <w:rPr>
          <w:rFonts w:hint="default" w:ascii="Arial" w:hAnsi="Arial" w:cs="Arial"/>
          <w:sz w:val="24"/>
          <w:szCs w:val="24"/>
          <w:highlight w:val="none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В соответствии с решением Думы Колпашевского района от </w:t>
      </w:r>
      <w:r>
        <w:rPr>
          <w:rFonts w:hint="default" w:cs="Arial"/>
          <w:sz w:val="24"/>
          <w:szCs w:val="24"/>
          <w:lang w:val="ru-RU"/>
        </w:rPr>
        <w:t>24.11.2023</w:t>
      </w:r>
      <w:r>
        <w:rPr>
          <w:rFonts w:hint="default" w:ascii="Arial" w:hAnsi="Arial" w:cs="Arial"/>
          <w:sz w:val="24"/>
          <w:szCs w:val="24"/>
        </w:rPr>
        <w:t xml:space="preserve">     № </w:t>
      </w:r>
      <w:r>
        <w:rPr>
          <w:rFonts w:hint="default" w:cs="Arial"/>
          <w:sz w:val="24"/>
          <w:szCs w:val="24"/>
          <w:lang w:val="ru-RU"/>
        </w:rPr>
        <w:t>119</w:t>
      </w:r>
      <w:r>
        <w:rPr>
          <w:rFonts w:hint="default" w:ascii="Arial" w:hAnsi="Arial" w:cs="Arial"/>
          <w:sz w:val="24"/>
          <w:szCs w:val="24"/>
        </w:rPr>
        <w:t xml:space="preserve"> «О предоставлении </w:t>
      </w:r>
      <w:r>
        <w:rPr>
          <w:rFonts w:hint="default" w:cs="Arial"/>
          <w:sz w:val="24"/>
          <w:szCs w:val="24"/>
          <w:lang w:val="ru-RU"/>
        </w:rPr>
        <w:t xml:space="preserve">бюджетам поселений Колпашевского района </w:t>
      </w:r>
      <w:r>
        <w:rPr>
          <w:rFonts w:hint="default" w:ascii="Arial" w:hAnsi="Arial" w:cs="Arial"/>
          <w:sz w:val="24"/>
          <w:szCs w:val="24"/>
        </w:rPr>
        <w:t>ин</w:t>
      </w:r>
      <w:r>
        <w:rPr>
          <w:rFonts w:hint="default" w:cs="Arial"/>
          <w:sz w:val="24"/>
          <w:szCs w:val="24"/>
          <w:lang w:val="ru-RU"/>
        </w:rPr>
        <w:t>ых</w:t>
      </w:r>
      <w:r>
        <w:rPr>
          <w:rFonts w:hint="default" w:ascii="Arial" w:hAnsi="Arial" w:cs="Arial"/>
          <w:sz w:val="24"/>
          <w:szCs w:val="24"/>
        </w:rPr>
        <w:t xml:space="preserve"> межбюджетн</w:t>
      </w:r>
      <w:r>
        <w:rPr>
          <w:rFonts w:hint="default" w:cs="Arial"/>
          <w:sz w:val="24"/>
          <w:szCs w:val="24"/>
          <w:lang w:val="ru-RU"/>
        </w:rPr>
        <w:t>ых</w:t>
      </w:r>
      <w:r>
        <w:rPr>
          <w:rFonts w:hint="default" w:ascii="Arial" w:hAnsi="Arial" w:cs="Arial"/>
          <w:sz w:val="24"/>
          <w:szCs w:val="24"/>
        </w:rPr>
        <w:t xml:space="preserve"> трансферт</w:t>
      </w:r>
      <w:r>
        <w:rPr>
          <w:rFonts w:hint="default" w:cs="Arial"/>
          <w:sz w:val="24"/>
          <w:szCs w:val="24"/>
          <w:lang w:val="ru-RU"/>
        </w:rPr>
        <w:t>ов на поощрение муниципальных управленческих команд»</w:t>
      </w:r>
      <w:r>
        <w:rPr>
          <w:rFonts w:hint="default" w:ascii="Arial" w:hAnsi="Arial" w:cs="Arial"/>
          <w:sz w:val="24"/>
          <w:szCs w:val="24"/>
        </w:rPr>
        <w:t xml:space="preserve">, </w:t>
      </w:r>
      <w:r>
        <w:rPr>
          <w:rFonts w:hint="default" w:cs="Arial"/>
          <w:sz w:val="24"/>
          <w:szCs w:val="24"/>
          <w:lang w:val="ru-RU"/>
        </w:rPr>
        <w:t>постановлением Администрации Колпашевского района от 06.12.2023 № 1113 «Об определении размера иных межбюджетных трансферотах на поощрение муниципальных управленческих команд, предоставляемых бюджетам поселений Колпашевского района в 2023 году», С</w:t>
      </w:r>
      <w:r>
        <w:rPr>
          <w:rFonts w:hint="default" w:ascii="Arial" w:hAnsi="Arial" w:cs="Arial"/>
          <w:sz w:val="24"/>
          <w:szCs w:val="24"/>
        </w:rPr>
        <w:t xml:space="preserve">оглашением </w:t>
      </w:r>
      <w:r>
        <w:rPr>
          <w:rFonts w:hint="default" w:cs="Arial"/>
          <w:sz w:val="24"/>
          <w:szCs w:val="24"/>
          <w:lang w:val="ru-RU"/>
        </w:rPr>
        <w:t>«О</w:t>
      </w:r>
      <w:r>
        <w:rPr>
          <w:rFonts w:hint="default" w:ascii="Arial" w:hAnsi="Arial" w:cs="Arial"/>
          <w:sz w:val="24"/>
          <w:szCs w:val="24"/>
        </w:rPr>
        <w:t xml:space="preserve"> предоставлении иного межбюджетного трансферта бюджету муниципального образования «</w:t>
      </w:r>
      <w:r>
        <w:rPr>
          <w:rFonts w:hint="default" w:cs="Arial"/>
          <w:sz w:val="24"/>
          <w:szCs w:val="24"/>
          <w:lang w:val="ru-RU"/>
        </w:rPr>
        <w:t>Новогоренское</w:t>
      </w:r>
      <w:r>
        <w:rPr>
          <w:rFonts w:hint="default" w:ascii="Arial" w:hAnsi="Arial" w:cs="Arial"/>
          <w:sz w:val="24"/>
          <w:szCs w:val="24"/>
        </w:rPr>
        <w:t xml:space="preserve"> сельское поселение»</w:t>
      </w:r>
      <w:r>
        <w:rPr>
          <w:rFonts w:hint="default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на </w:t>
      </w:r>
      <w:r>
        <w:rPr>
          <w:rFonts w:hint="default" w:cs="Arial"/>
          <w:sz w:val="24"/>
          <w:szCs w:val="24"/>
          <w:lang w:val="ru-RU"/>
        </w:rPr>
        <w:t xml:space="preserve">поощрение муниципальных управленческих команд </w:t>
      </w:r>
      <w:r>
        <w:rPr>
          <w:rFonts w:hint="default" w:ascii="Arial" w:hAnsi="Arial" w:cs="Arial"/>
          <w:sz w:val="24"/>
          <w:szCs w:val="24"/>
        </w:rPr>
        <w:t xml:space="preserve">от </w:t>
      </w:r>
      <w:r>
        <w:rPr>
          <w:rFonts w:hint="default" w:cs="Arial"/>
          <w:sz w:val="24"/>
          <w:szCs w:val="24"/>
          <w:highlight w:val="none"/>
          <w:lang w:val="ru-RU"/>
        </w:rPr>
        <w:t>11</w:t>
      </w:r>
      <w:r>
        <w:rPr>
          <w:rFonts w:hint="default" w:ascii="Arial" w:hAnsi="Arial" w:cs="Arial"/>
          <w:sz w:val="24"/>
          <w:szCs w:val="24"/>
          <w:highlight w:val="none"/>
        </w:rPr>
        <w:t>.</w:t>
      </w:r>
      <w:r>
        <w:rPr>
          <w:rFonts w:hint="default" w:cs="Arial"/>
          <w:sz w:val="24"/>
          <w:szCs w:val="24"/>
          <w:highlight w:val="none"/>
          <w:lang w:val="ru-RU"/>
        </w:rPr>
        <w:t>12</w:t>
      </w:r>
      <w:r>
        <w:rPr>
          <w:rFonts w:hint="default" w:ascii="Arial" w:hAnsi="Arial" w:cs="Arial"/>
          <w:sz w:val="24"/>
          <w:szCs w:val="24"/>
          <w:highlight w:val="none"/>
        </w:rPr>
        <w:t xml:space="preserve">.2023 </w:t>
      </w:r>
      <w:r>
        <w:rPr>
          <w:rFonts w:hint="default" w:cs="Arial"/>
          <w:sz w:val="24"/>
          <w:szCs w:val="24"/>
          <w:highlight w:val="none"/>
          <w:lang w:val="ru-RU"/>
        </w:rPr>
        <w:t>№ б/н</w:t>
      </w:r>
    </w:p>
    <w:p>
      <w:pPr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ПОСТАНОВЛЯЮ:</w:t>
      </w:r>
    </w:p>
    <w:p>
      <w:pPr>
        <w:numPr>
          <w:ilvl w:val="0"/>
          <w:numId w:val="1"/>
        </w:numPr>
        <w:ind w:firstLine="708" w:firstLineChars="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ascii="Arial" w:hAnsi="Arial" w:eastAsia="MS Mincho" w:cs="Arial"/>
          <w:sz w:val="24"/>
          <w:szCs w:val="24"/>
          <w:lang w:eastAsia="ja-JP"/>
        </w:rPr>
        <w:t>Установить расходное обязательство муниципального образования «</w:t>
      </w:r>
      <w:r>
        <w:rPr>
          <w:rFonts w:ascii="Arial" w:hAnsi="Arial" w:eastAsia="MS Mincho" w:cs="Arial"/>
          <w:sz w:val="24"/>
          <w:szCs w:val="24"/>
          <w:lang w:val="ru-RU" w:eastAsia="ja-JP"/>
        </w:rPr>
        <w:t>Новогоренское</w:t>
      </w:r>
      <w:r>
        <w:rPr>
          <w:rFonts w:ascii="Arial" w:hAnsi="Arial" w:eastAsia="MS Mincho" w:cs="Arial"/>
          <w:sz w:val="24"/>
          <w:szCs w:val="24"/>
          <w:lang w:eastAsia="ja-JP"/>
        </w:rPr>
        <w:t xml:space="preserve"> сельское поселение» </w:t>
      </w:r>
      <w:r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  <w:lang w:val="ru-RU"/>
        </w:rPr>
        <w:t>поощрение</w:t>
      </w:r>
      <w:r>
        <w:rPr>
          <w:rFonts w:hint="default" w:ascii="Arial" w:hAnsi="Arial" w:cs="Arial"/>
          <w:sz w:val="24"/>
          <w:szCs w:val="24"/>
          <w:lang w:val="ru-RU"/>
        </w:rPr>
        <w:t xml:space="preserve"> муниципальных управленческих команд.</w:t>
      </w:r>
    </w:p>
    <w:p>
      <w:pPr>
        <w:pStyle w:val="14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2. Установить, что главным распорядителем (получателем) средств иного межбюджетного трансферта (ИМБТ) на </w:t>
      </w:r>
      <w:r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  <w:lang w:val="ru-RU"/>
        </w:rPr>
        <w:t>оощрение</w:t>
      </w:r>
      <w:r>
        <w:rPr>
          <w:rFonts w:hint="default" w:ascii="Arial" w:hAnsi="Arial" w:cs="Arial"/>
          <w:sz w:val="24"/>
          <w:szCs w:val="24"/>
          <w:lang w:val="ru-RU"/>
        </w:rPr>
        <w:t xml:space="preserve"> муниципальных управленческих команд</w:t>
      </w:r>
      <w:r>
        <w:rPr>
          <w:rFonts w:hint="default" w:ascii="Arial" w:hAnsi="Arial" w:cs="Arial"/>
          <w:sz w:val="24"/>
          <w:szCs w:val="24"/>
        </w:rPr>
        <w:t xml:space="preserve"> в размере </w:t>
      </w:r>
      <w:r>
        <w:rPr>
          <w:rFonts w:hint="default" w:ascii="Arial" w:hAnsi="Arial" w:cs="Arial"/>
          <w:sz w:val="24"/>
          <w:szCs w:val="24"/>
          <w:lang w:val="ru-RU"/>
        </w:rPr>
        <w:t>29 985</w:t>
      </w:r>
      <w:r>
        <w:rPr>
          <w:rFonts w:hint="default" w:ascii="Arial" w:hAnsi="Arial" w:cs="Arial"/>
          <w:sz w:val="24"/>
          <w:szCs w:val="24"/>
        </w:rPr>
        <w:t xml:space="preserve"> (</w:t>
      </w:r>
      <w:r>
        <w:rPr>
          <w:rFonts w:hint="default" w:ascii="Arial" w:hAnsi="Arial" w:cs="Arial"/>
          <w:sz w:val="24"/>
          <w:szCs w:val="24"/>
          <w:lang w:val="ru-RU"/>
        </w:rPr>
        <w:t>Двадцать девять</w:t>
      </w:r>
      <w:r>
        <w:rPr>
          <w:rFonts w:hint="default" w:ascii="Arial" w:hAnsi="Arial" w:cs="Arial"/>
          <w:sz w:val="24"/>
          <w:szCs w:val="24"/>
        </w:rPr>
        <w:t xml:space="preserve"> тысяч</w:t>
      </w:r>
      <w:r>
        <w:rPr>
          <w:rFonts w:hint="default" w:ascii="Arial" w:hAnsi="Arial" w:cs="Arial"/>
          <w:sz w:val="24"/>
          <w:szCs w:val="24"/>
          <w:lang w:val="ru-RU"/>
        </w:rPr>
        <w:t xml:space="preserve"> девятьсот восемьдесят пять</w:t>
      </w:r>
      <w:r>
        <w:rPr>
          <w:rFonts w:hint="default" w:ascii="Arial" w:hAnsi="Arial" w:cs="Arial"/>
          <w:sz w:val="24"/>
          <w:szCs w:val="24"/>
        </w:rPr>
        <w:t xml:space="preserve">) рублей </w:t>
      </w:r>
      <w:r>
        <w:rPr>
          <w:rFonts w:hint="default" w:ascii="Arial" w:hAnsi="Arial" w:cs="Arial"/>
          <w:sz w:val="24"/>
          <w:szCs w:val="24"/>
          <w:lang w:val="ru-RU"/>
        </w:rPr>
        <w:t xml:space="preserve">00 копеек </w:t>
      </w:r>
      <w:r>
        <w:rPr>
          <w:rFonts w:hint="default" w:ascii="Arial" w:hAnsi="Arial" w:cs="Arial"/>
          <w:sz w:val="24"/>
          <w:szCs w:val="24"/>
        </w:rPr>
        <w:t>является Администрация Новогоренского сельского поселения.</w:t>
      </w:r>
    </w:p>
    <w:p>
      <w:pPr>
        <w:ind w:firstLine="709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3. Средства ИМБТ направляются на </w:t>
      </w:r>
      <w:r>
        <w:rPr>
          <w:rFonts w:ascii="Arial" w:hAnsi="Arial" w:cs="Arial"/>
          <w:sz w:val="24"/>
          <w:szCs w:val="24"/>
          <w:lang w:val="ru-RU"/>
        </w:rPr>
        <w:t>поощрение</w:t>
      </w:r>
      <w:r>
        <w:rPr>
          <w:rFonts w:hint="default" w:ascii="Arial" w:hAnsi="Arial" w:cs="Arial"/>
          <w:sz w:val="24"/>
          <w:szCs w:val="24"/>
          <w:lang w:val="ru-RU"/>
        </w:rPr>
        <w:t xml:space="preserve"> муниципальной управленческой команды</w:t>
      </w:r>
      <w:bookmarkStart w:id="0" w:name="_GoBack"/>
      <w:bookmarkEnd w:id="0"/>
      <w:r>
        <w:rPr>
          <w:rFonts w:hint="default" w:ascii="Arial" w:hAnsi="Arial" w:cs="Arial"/>
          <w:sz w:val="24"/>
          <w:szCs w:val="24"/>
          <w:lang w:val="ru-RU"/>
        </w:rPr>
        <w:t>.</w:t>
      </w:r>
    </w:p>
    <w:p>
      <w:pPr>
        <w:tabs>
          <w:tab w:val="left" w:pos="0"/>
        </w:tabs>
        <w:ind w:firstLine="709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4. Финансово-экономическому отделу Администрации Новогоренского сельского поселения:</w:t>
      </w:r>
    </w:p>
    <w:p>
      <w:pPr>
        <w:ind w:firstLine="72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1) обеспечить выполнение условий Соглашения, заключённого с Администрацией Колпашевского района, включая сроки и порядок предоставления отчётности;</w:t>
      </w:r>
    </w:p>
    <w:p>
      <w:pPr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2) обеспечить целевое использование средств ИМБТ в срок до 20.12.2023 года;</w:t>
      </w:r>
    </w:p>
    <w:p>
      <w:pPr>
        <w:tabs>
          <w:tab w:val="left" w:pos="0"/>
        </w:tabs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>3) обеспечить возврат остатков средств ИМБТ, не использованных по целевому назначению в бюджет муниципального образования «Колпашевский район» в срок до 25.12.2023 года;</w:t>
      </w:r>
    </w:p>
    <w:p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</w:rPr>
        <w:t xml:space="preserve">4) предоставить отчёт о целевом использовании средств ИМБТ, с приложением документов, подтверждающих их целевое использование в </w:t>
      </w:r>
      <w:r>
        <w:rPr>
          <w:rFonts w:ascii="Arial" w:hAnsi="Arial" w:cs="Arial"/>
          <w:sz w:val="24"/>
          <w:szCs w:val="24"/>
          <w:lang w:val="ru-RU"/>
        </w:rPr>
        <w:t>организационный</w:t>
      </w:r>
      <w:r>
        <w:rPr>
          <w:rFonts w:hint="default" w:ascii="Arial" w:hAnsi="Arial" w:cs="Arial"/>
          <w:sz w:val="24"/>
          <w:szCs w:val="24"/>
          <w:lang w:val="ru-RU"/>
        </w:rPr>
        <w:t xml:space="preserve"> отдел Администрации Колпашевского района и в </w:t>
      </w:r>
      <w:r>
        <w:rPr>
          <w:rFonts w:ascii="Arial" w:hAnsi="Arial" w:cs="Arial"/>
          <w:sz w:val="24"/>
          <w:szCs w:val="24"/>
          <w:lang w:val="ru-RU"/>
        </w:rPr>
        <w:t>отдел</w:t>
      </w:r>
      <w:r>
        <w:rPr>
          <w:rFonts w:hint="default" w:ascii="Arial" w:hAnsi="Arial" w:cs="Arial"/>
          <w:sz w:val="24"/>
          <w:szCs w:val="24"/>
          <w:lang w:val="ru-RU"/>
        </w:rPr>
        <w:t xml:space="preserve"> бухгалтерского учёта и отчётности </w:t>
      </w:r>
      <w:r>
        <w:rPr>
          <w:rFonts w:ascii="Arial" w:hAnsi="Arial" w:cs="Arial"/>
          <w:sz w:val="24"/>
          <w:szCs w:val="24"/>
        </w:rPr>
        <w:t>Администрации Колпашевского района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по форме и в сроки, установленные Соглашением.</w:t>
      </w:r>
    </w:p>
    <w:p>
      <w:pPr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5. Настоящее постановление вступает в силу с даты его подписания.</w:t>
      </w:r>
    </w:p>
    <w:p>
      <w:pPr>
        <w:tabs>
          <w:tab w:val="left" w:pos="0"/>
        </w:tabs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ab/>
      </w:r>
      <w:r>
        <w:rPr>
          <w:rFonts w:hint="default" w:ascii="Arial" w:hAnsi="Arial" w:cs="Arial"/>
          <w:sz w:val="24"/>
          <w:szCs w:val="24"/>
          <w:lang w:val="ru-RU"/>
        </w:rPr>
        <w:t>6.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>
      <w:pPr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7. Контроль за выполнением настоящего постановления возложить на Заместителя Главы поселения - главного бухгалтера Администрации Новогоренского сельского поселения. </w:t>
      </w: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</w:p>
    <w:p>
      <w:pPr>
        <w:ind w:firstLine="708"/>
        <w:jc w:val="both"/>
        <w:rPr>
          <w:rFonts w:hint="default" w:ascii="Arial" w:hAnsi="Arial" w:cs="Arial"/>
          <w:sz w:val="24"/>
          <w:szCs w:val="24"/>
          <w:lang w:val="ru-RU"/>
        </w:rPr>
      </w:pPr>
    </w:p>
    <w:p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Глава поселения                                                                                       И.А. Комарова</w:t>
      </w:r>
    </w:p>
    <w:sectPr>
      <w:headerReference r:id="rId5" w:type="default"/>
      <w:footerReference r:id="rId6" w:type="default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499815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F191F8"/>
    <w:multiLevelType w:val="singleLevel"/>
    <w:tmpl w:val="19F191F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A72BF"/>
    <w:rsid w:val="00005DDC"/>
    <w:rsid w:val="00043699"/>
    <w:rsid w:val="00064907"/>
    <w:rsid w:val="00097466"/>
    <w:rsid w:val="000E70AC"/>
    <w:rsid w:val="00111BBB"/>
    <w:rsid w:val="001673B4"/>
    <w:rsid w:val="001B0EA6"/>
    <w:rsid w:val="001B669A"/>
    <w:rsid w:val="00331C0B"/>
    <w:rsid w:val="0034206E"/>
    <w:rsid w:val="00386247"/>
    <w:rsid w:val="0045763F"/>
    <w:rsid w:val="004A72BF"/>
    <w:rsid w:val="004B50C4"/>
    <w:rsid w:val="004F4E12"/>
    <w:rsid w:val="00500352"/>
    <w:rsid w:val="006F0FB2"/>
    <w:rsid w:val="007D41EC"/>
    <w:rsid w:val="008B6867"/>
    <w:rsid w:val="00962458"/>
    <w:rsid w:val="00975CAB"/>
    <w:rsid w:val="00990AE9"/>
    <w:rsid w:val="009B401C"/>
    <w:rsid w:val="009D1594"/>
    <w:rsid w:val="00A53F7D"/>
    <w:rsid w:val="00BE11CC"/>
    <w:rsid w:val="00BF6E21"/>
    <w:rsid w:val="00C11D72"/>
    <w:rsid w:val="00C46636"/>
    <w:rsid w:val="00C5134F"/>
    <w:rsid w:val="00D36530"/>
    <w:rsid w:val="00DA3DF3"/>
    <w:rsid w:val="00DB3E10"/>
    <w:rsid w:val="00DE06D4"/>
    <w:rsid w:val="00E73F4D"/>
    <w:rsid w:val="00E96432"/>
    <w:rsid w:val="00EA4D0B"/>
    <w:rsid w:val="00EB59D2"/>
    <w:rsid w:val="00ED3579"/>
    <w:rsid w:val="126B634C"/>
    <w:rsid w:val="2A790107"/>
    <w:rsid w:val="433B004B"/>
    <w:rsid w:val="48690158"/>
    <w:rsid w:val="4A4A1553"/>
    <w:rsid w:val="4B5A598D"/>
    <w:rsid w:val="4EE3082B"/>
    <w:rsid w:val="66457B2A"/>
    <w:rsid w:val="6D0C231A"/>
    <w:rsid w:val="74B0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 w:eastAsia="ru-RU" w:bidi="ar-SA"/>
    </w:rPr>
  </w:style>
  <w:style w:type="paragraph" w:styleId="2">
    <w:name w:val="heading 1"/>
    <w:basedOn w:val="1"/>
    <w:next w:val="1"/>
    <w:link w:val="9"/>
    <w:qFormat/>
    <w:uiPriority w:val="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Title"/>
    <w:basedOn w:val="1"/>
    <w:link w:val="10"/>
    <w:qFormat/>
    <w:uiPriority w:val="0"/>
    <w:pPr>
      <w:jc w:val="center"/>
    </w:pPr>
    <w:rPr>
      <w:b/>
      <w:sz w:val="32"/>
      <w:lang w:val="ru-RU"/>
    </w:rPr>
  </w:style>
  <w:style w:type="paragraph" w:styleId="8">
    <w:name w:val="foot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character" w:customStyle="1" w:styleId="9">
    <w:name w:val="Заголовок 1 Знак"/>
    <w:basedOn w:val="3"/>
    <w:link w:val="2"/>
    <w:uiPriority w:val="0"/>
    <w:rPr>
      <w:rFonts w:ascii="Arial" w:hAnsi="Arial" w:eastAsia="Times New Roman" w:cs="Arial"/>
      <w:b/>
      <w:bCs/>
      <w:color w:val="000080"/>
      <w:sz w:val="26"/>
      <w:szCs w:val="26"/>
      <w:lang w:eastAsia="ru-RU"/>
    </w:rPr>
  </w:style>
  <w:style w:type="character" w:customStyle="1" w:styleId="10">
    <w:name w:val="Название Знак"/>
    <w:basedOn w:val="3"/>
    <w:link w:val="7"/>
    <w:qFormat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1">
    <w:name w:val="Текст выноски Знак"/>
    <w:basedOn w:val="3"/>
    <w:link w:val="5"/>
    <w:semiHidden/>
    <w:uiPriority w:val="99"/>
    <w:rPr>
      <w:rFonts w:ascii="Tahoma" w:hAnsi="Tahoma" w:eastAsia="Times New Roman" w:cs="Tahoma"/>
      <w:sz w:val="16"/>
      <w:szCs w:val="16"/>
      <w:lang w:val="en-US" w:eastAsia="ru-RU"/>
    </w:rPr>
  </w:style>
  <w:style w:type="character" w:customStyle="1" w:styleId="12">
    <w:name w:val="Верхний колонтитул Знак"/>
    <w:basedOn w:val="3"/>
    <w:link w:val="6"/>
    <w:qFormat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customStyle="1" w:styleId="13">
    <w:name w:val="Нижний колонтитул Знак"/>
    <w:basedOn w:val="3"/>
    <w:link w:val="8"/>
    <w:qFormat/>
    <w:uiPriority w:val="99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paragraph" w:styleId="14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5">
    <w:name w:val="Прижатый влево"/>
    <w:basedOn w:val="1"/>
    <w:next w:val="1"/>
    <w:uiPriority w:val="99"/>
    <w:pPr>
      <w:autoSpaceDE w:val="0"/>
      <w:autoSpaceDN w:val="0"/>
      <w:adjustRightInd w:val="0"/>
    </w:pPr>
    <w:rPr>
      <w:rFonts w:ascii="Arial" w:hAnsi="Arial"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419</Words>
  <Characters>2393</Characters>
  <Lines>19</Lines>
  <Paragraphs>5</Paragraphs>
  <TotalTime>51</TotalTime>
  <ScaleCrop>false</ScaleCrop>
  <LinksUpToDate>false</LinksUpToDate>
  <CharactersWithSpaces>2807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2021-10-29T05:31:00Z</dcterms:created>
  <dc:creator>User</dc:creator>
  <cp:lastModifiedBy>User</cp:lastModifiedBy>
  <cp:lastPrinted>2023-06-23T04:11:00Z</cp:lastPrinted>
  <dcterms:modified xsi:type="dcterms:W3CDTF">2023-12-13T08:44:34Z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D24D15FCA34D4564863EE75C75AA58BF</vt:lpwstr>
  </property>
</Properties>
</file>